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13E108" w14:textId="77777777" w:rsidR="00353036" w:rsidRPr="00867592" w:rsidRDefault="00353036" w:rsidP="004843FF">
      <w:pPr>
        <w:pStyle w:val="CommentText"/>
        <w:spacing w:before="0" w:after="0"/>
        <w:jc w:val="both"/>
        <w:rPr>
          <w:rFonts w:ascii="Montserrat" w:hAnsi="Montserrat" w:cs="Arial"/>
          <w:b/>
          <w:bCs/>
          <w:color w:val="27344C"/>
          <w:sz w:val="22"/>
          <w:szCs w:val="22"/>
        </w:rPr>
      </w:pPr>
      <w:r w:rsidRPr="00867592">
        <w:rPr>
          <w:rFonts w:ascii="Montserrat" w:hAnsi="Montserrat" w:cs="Arial"/>
          <w:b/>
          <w:bCs/>
          <w:color w:val="27344C"/>
          <w:sz w:val="22"/>
          <w:szCs w:val="22"/>
        </w:rPr>
        <w:t>Anexa 5_Lista cheltuielilor eligibile și neeligibile</w:t>
      </w:r>
    </w:p>
    <w:p w14:paraId="38ACFDE5" w14:textId="77777777" w:rsidR="00353036" w:rsidRPr="00867592" w:rsidRDefault="00353036" w:rsidP="00630D44">
      <w:pPr>
        <w:pStyle w:val="CommentText"/>
        <w:spacing w:before="0" w:after="0"/>
        <w:jc w:val="both"/>
        <w:rPr>
          <w:rFonts w:ascii="Montserrat" w:hAnsi="Montserrat" w:cs="Arial"/>
          <w:b/>
          <w:bCs/>
          <w:color w:val="27344C"/>
          <w:sz w:val="22"/>
          <w:szCs w:val="22"/>
        </w:rPr>
      </w:pPr>
    </w:p>
    <w:p w14:paraId="5F951C1F" w14:textId="77777777" w:rsidR="00353036" w:rsidRPr="00867592" w:rsidRDefault="00353036" w:rsidP="004843FF">
      <w:pPr>
        <w:pStyle w:val="CommentText"/>
        <w:numPr>
          <w:ilvl w:val="0"/>
          <w:numId w:val="5"/>
        </w:numPr>
        <w:spacing w:before="0" w:after="0"/>
        <w:ind w:left="284" w:hanging="283"/>
        <w:jc w:val="both"/>
        <w:rPr>
          <w:rFonts w:ascii="Montserrat" w:hAnsi="Montserrat" w:cs="Arial"/>
          <w:b/>
          <w:bCs/>
          <w:color w:val="27344C"/>
          <w:sz w:val="22"/>
          <w:szCs w:val="22"/>
        </w:rPr>
      </w:pPr>
      <w:r w:rsidRPr="00867592">
        <w:rPr>
          <w:rFonts w:ascii="Montserrat" w:hAnsi="Montserrat" w:cs="Arial"/>
          <w:b/>
          <w:bCs/>
          <w:color w:val="27344C"/>
          <w:sz w:val="22"/>
          <w:szCs w:val="22"/>
        </w:rPr>
        <w:t>Cheltuieli eligibile</w:t>
      </w:r>
    </w:p>
    <w:p w14:paraId="7664BA9C" w14:textId="77777777" w:rsidR="00353036" w:rsidRPr="00867592" w:rsidRDefault="00353036" w:rsidP="00630D44">
      <w:pPr>
        <w:pStyle w:val="CommentText"/>
        <w:spacing w:before="0" w:after="0"/>
        <w:jc w:val="both"/>
        <w:rPr>
          <w:rFonts w:ascii="Montserrat" w:hAnsi="Montserrat" w:cs="Arial"/>
          <w:color w:val="27344C"/>
          <w:sz w:val="22"/>
          <w:szCs w:val="22"/>
        </w:rPr>
      </w:pPr>
    </w:p>
    <w:tbl>
      <w:tblPr>
        <w:tblpPr w:leftFromText="181" w:rightFromText="181" w:vertAnchor="text" w:tblpX="-176" w:tblpY="1"/>
        <w:tblOverlap w:val="never"/>
        <w:tblW w:w="14541" w:type="dxa"/>
        <w:tblBorders>
          <w:top w:val="single" w:sz="4" w:space="0" w:color="58AB40"/>
          <w:left w:val="single" w:sz="4" w:space="0" w:color="58AB40"/>
          <w:bottom w:val="single" w:sz="4" w:space="0" w:color="58AB40"/>
          <w:right w:val="single" w:sz="4" w:space="0" w:color="58AB40"/>
          <w:insideH w:val="single" w:sz="4" w:space="0" w:color="58AB40"/>
          <w:insideV w:val="single" w:sz="4" w:space="0" w:color="58AB40"/>
        </w:tblBorders>
        <w:tblLayout w:type="fixed"/>
        <w:tblLook w:val="04A0" w:firstRow="1" w:lastRow="0" w:firstColumn="1" w:lastColumn="0" w:noHBand="0" w:noVBand="1"/>
      </w:tblPr>
      <w:tblGrid>
        <w:gridCol w:w="3697"/>
        <w:gridCol w:w="1936"/>
        <w:gridCol w:w="2126"/>
        <w:gridCol w:w="6782"/>
      </w:tblGrid>
      <w:tr w:rsidR="00867592" w:rsidRPr="00867592" w14:paraId="2F971547" w14:textId="77777777" w:rsidTr="001A35D4">
        <w:trPr>
          <w:trHeight w:val="965"/>
        </w:trPr>
        <w:tc>
          <w:tcPr>
            <w:tcW w:w="3697" w:type="dxa"/>
            <w:vAlign w:val="center"/>
          </w:tcPr>
          <w:p w14:paraId="1157DB5A" w14:textId="77777777" w:rsidR="00353036" w:rsidRPr="00867592" w:rsidRDefault="00353036" w:rsidP="0011748E">
            <w:pPr>
              <w:spacing w:line="240" w:lineRule="auto"/>
              <w:jc w:val="center"/>
              <w:rPr>
                <w:rFonts w:ascii="Montserrat" w:hAnsi="Montserrat" w:cs="Arial"/>
                <w:b/>
                <w:bCs/>
                <w:sz w:val="22"/>
                <w:szCs w:val="22"/>
              </w:rPr>
            </w:pPr>
            <w:r w:rsidRPr="00867592">
              <w:rPr>
                <w:rFonts w:ascii="Montserrat" w:hAnsi="Montserrat" w:cs="Arial"/>
                <w:b/>
                <w:bCs/>
                <w:sz w:val="22"/>
                <w:szCs w:val="22"/>
              </w:rPr>
              <w:t>Categorie/</w:t>
            </w:r>
          </w:p>
          <w:p w14:paraId="7286B5BA" w14:textId="77777777" w:rsidR="00353036" w:rsidRPr="00867592" w:rsidRDefault="00353036" w:rsidP="0011748E">
            <w:pPr>
              <w:spacing w:line="240" w:lineRule="auto"/>
              <w:ind w:left="309" w:hanging="309"/>
              <w:jc w:val="center"/>
              <w:rPr>
                <w:rFonts w:ascii="Montserrat" w:hAnsi="Montserrat" w:cs="Arial"/>
                <w:b/>
                <w:bCs/>
                <w:sz w:val="22"/>
                <w:szCs w:val="22"/>
              </w:rPr>
            </w:pPr>
            <w:r w:rsidRPr="00867592">
              <w:rPr>
                <w:rFonts w:ascii="Montserrat" w:hAnsi="Montserrat" w:cs="Arial"/>
                <w:b/>
                <w:bCs/>
                <w:sz w:val="22"/>
                <w:szCs w:val="22"/>
              </w:rPr>
              <w:t>subcategorie MySMIS</w:t>
            </w:r>
            <w:r w:rsidRPr="00867592">
              <w:rPr>
                <w:rStyle w:val="FootnoteReference"/>
                <w:rFonts w:ascii="Montserrat" w:hAnsi="Montserrat" w:cs="Arial"/>
                <w:b/>
                <w:bCs/>
                <w:sz w:val="22"/>
                <w:szCs w:val="22"/>
              </w:rPr>
              <w:footnoteReference w:id="1"/>
            </w:r>
          </w:p>
        </w:tc>
        <w:tc>
          <w:tcPr>
            <w:tcW w:w="1936" w:type="dxa"/>
            <w:vAlign w:val="center"/>
          </w:tcPr>
          <w:p w14:paraId="34F69CF4" w14:textId="77777777" w:rsidR="00353036" w:rsidRPr="00867592" w:rsidRDefault="00353036" w:rsidP="004843FF">
            <w:pPr>
              <w:spacing w:line="240" w:lineRule="auto"/>
              <w:jc w:val="center"/>
              <w:rPr>
                <w:rFonts w:ascii="Montserrat" w:hAnsi="Montserrat" w:cs="Arial"/>
                <w:b/>
                <w:bCs/>
                <w:sz w:val="22"/>
                <w:szCs w:val="22"/>
              </w:rPr>
            </w:pPr>
            <w:r w:rsidRPr="00867592">
              <w:rPr>
                <w:rFonts w:ascii="Montserrat" w:hAnsi="Montserrat" w:cs="Arial"/>
                <w:b/>
                <w:bCs/>
                <w:sz w:val="22"/>
                <w:szCs w:val="22"/>
              </w:rPr>
              <w:t xml:space="preserve">Denumire cheltuială eligibilă </w:t>
            </w:r>
            <w:r w:rsidRPr="00867592">
              <w:rPr>
                <w:rStyle w:val="FootnoteReference"/>
                <w:rFonts w:ascii="Montserrat" w:hAnsi="Montserrat" w:cs="Arial"/>
                <w:b/>
                <w:bCs/>
                <w:sz w:val="22"/>
                <w:szCs w:val="22"/>
              </w:rPr>
              <w:footnoteReference w:id="2"/>
            </w:r>
          </w:p>
        </w:tc>
        <w:tc>
          <w:tcPr>
            <w:tcW w:w="2126" w:type="dxa"/>
            <w:vAlign w:val="center"/>
          </w:tcPr>
          <w:p w14:paraId="73F00432" w14:textId="77777777" w:rsidR="00353036" w:rsidRPr="00867592" w:rsidRDefault="00353036" w:rsidP="004843FF">
            <w:pPr>
              <w:spacing w:line="240" w:lineRule="auto"/>
              <w:jc w:val="center"/>
              <w:rPr>
                <w:rFonts w:ascii="Montserrat" w:hAnsi="Montserrat" w:cs="Arial"/>
                <w:b/>
                <w:bCs/>
                <w:sz w:val="22"/>
                <w:szCs w:val="22"/>
              </w:rPr>
            </w:pPr>
            <w:r w:rsidRPr="00867592">
              <w:rPr>
                <w:rFonts w:ascii="Montserrat" w:hAnsi="Montserrat" w:cs="Arial"/>
                <w:b/>
                <w:bCs/>
                <w:sz w:val="22"/>
                <w:szCs w:val="22"/>
              </w:rPr>
              <w:t>Limite procentuale</w:t>
            </w:r>
          </w:p>
        </w:tc>
        <w:tc>
          <w:tcPr>
            <w:tcW w:w="6782" w:type="dxa"/>
            <w:shd w:val="clear" w:color="auto" w:fill="auto"/>
            <w:vAlign w:val="center"/>
          </w:tcPr>
          <w:p w14:paraId="59DDDDE9" w14:textId="77777777" w:rsidR="00353036" w:rsidRPr="00867592" w:rsidRDefault="00353036" w:rsidP="004843FF">
            <w:pPr>
              <w:spacing w:line="240" w:lineRule="auto"/>
              <w:jc w:val="center"/>
              <w:rPr>
                <w:rFonts w:ascii="Montserrat" w:hAnsi="Montserrat" w:cs="Arial"/>
                <w:b/>
                <w:bCs/>
                <w:sz w:val="22"/>
                <w:szCs w:val="22"/>
              </w:rPr>
            </w:pPr>
            <w:r w:rsidRPr="00867592">
              <w:rPr>
                <w:rFonts w:ascii="Montserrat" w:hAnsi="Montserrat" w:cs="Arial"/>
                <w:b/>
                <w:bCs/>
                <w:sz w:val="22"/>
                <w:szCs w:val="22"/>
              </w:rPr>
              <w:t>Observații</w:t>
            </w:r>
            <w:r w:rsidRPr="00867592">
              <w:rPr>
                <w:rStyle w:val="FootnoteReference"/>
                <w:rFonts w:ascii="Montserrat" w:hAnsi="Montserrat" w:cs="Arial"/>
                <w:b/>
                <w:bCs/>
                <w:sz w:val="22"/>
                <w:szCs w:val="22"/>
              </w:rPr>
              <w:footnoteReference w:id="3"/>
            </w:r>
          </w:p>
        </w:tc>
      </w:tr>
      <w:tr w:rsidR="00867592" w:rsidRPr="00867592" w14:paraId="69EDBA92" w14:textId="77777777" w:rsidTr="001A35D4">
        <w:trPr>
          <w:trHeight w:val="1523"/>
        </w:trPr>
        <w:tc>
          <w:tcPr>
            <w:tcW w:w="3697" w:type="dxa"/>
          </w:tcPr>
          <w:p w14:paraId="01086AF7" w14:textId="58770E6B" w:rsidR="00FA56FF" w:rsidRPr="00867592" w:rsidRDefault="00FA56FF" w:rsidP="0011748E">
            <w:pPr>
              <w:spacing w:line="240" w:lineRule="auto"/>
              <w:ind w:right="-386"/>
              <w:rPr>
                <w:rFonts w:ascii="Montserrat" w:eastAsia="Times New Roman" w:hAnsi="Montserrat" w:cs="Arial"/>
                <w:b/>
                <w:bCs/>
                <w:sz w:val="22"/>
                <w:szCs w:val="22"/>
                <w:lang w:val="ro-RO" w:eastAsia="ro-RO"/>
              </w:rPr>
            </w:pPr>
            <w:r w:rsidRPr="00867592">
              <w:rPr>
                <w:rFonts w:ascii="Montserrat" w:eastAsia="Times New Roman" w:hAnsi="Montserrat" w:cs="Arial"/>
                <w:b/>
                <w:bCs/>
                <w:sz w:val="22"/>
                <w:szCs w:val="22"/>
                <w:lang w:val="ro-RO" w:eastAsia="ro-RO"/>
              </w:rPr>
              <w:t>E</w:t>
            </w:r>
            <w:r w:rsidR="001B155E" w:rsidRPr="00867592">
              <w:rPr>
                <w:rFonts w:ascii="Montserrat" w:eastAsia="Times New Roman" w:hAnsi="Montserrat" w:cs="Arial"/>
                <w:b/>
                <w:bCs/>
                <w:sz w:val="22"/>
                <w:szCs w:val="22"/>
                <w:lang w:val="ro-RO" w:eastAsia="ro-RO"/>
              </w:rPr>
              <w:t>chipamente/</w:t>
            </w:r>
          </w:p>
          <w:p w14:paraId="760C5BE0" w14:textId="0AC50C1C" w:rsidR="00FA56FF" w:rsidRPr="00867592" w:rsidRDefault="001B155E" w:rsidP="0011748E">
            <w:pPr>
              <w:spacing w:line="240" w:lineRule="auto"/>
              <w:ind w:right="-386"/>
              <w:rPr>
                <w:rFonts w:ascii="Montserrat" w:eastAsia="Times New Roman" w:hAnsi="Montserrat" w:cs="Arial"/>
                <w:b/>
                <w:bCs/>
                <w:sz w:val="22"/>
                <w:szCs w:val="22"/>
                <w:lang w:val="ro-RO" w:eastAsia="ro-RO"/>
              </w:rPr>
            </w:pPr>
            <w:r w:rsidRPr="00867592">
              <w:rPr>
                <w:rFonts w:ascii="Montserrat" w:eastAsia="Times New Roman" w:hAnsi="Montserrat" w:cs="Arial"/>
                <w:b/>
                <w:bCs/>
                <w:sz w:val="22"/>
                <w:szCs w:val="22"/>
                <w:lang w:val="ro-RO" w:eastAsia="ro-RO"/>
              </w:rPr>
              <w:t>Dotări/</w:t>
            </w:r>
          </w:p>
          <w:p w14:paraId="1953757B" w14:textId="2D4D92B0" w:rsidR="00353036" w:rsidRPr="00867592" w:rsidRDefault="001B155E" w:rsidP="0011748E">
            <w:pPr>
              <w:spacing w:line="240" w:lineRule="auto"/>
              <w:ind w:right="-386"/>
              <w:rPr>
                <w:rFonts w:ascii="Montserrat" w:eastAsia="Times New Roman" w:hAnsi="Montserrat" w:cs="Arial"/>
                <w:b/>
                <w:bCs/>
                <w:sz w:val="22"/>
                <w:szCs w:val="22"/>
                <w:lang w:val="ro-RO" w:eastAsia="ro-RO"/>
              </w:rPr>
            </w:pPr>
            <w:r w:rsidRPr="00867592">
              <w:rPr>
                <w:rFonts w:ascii="Montserrat" w:eastAsia="Times New Roman" w:hAnsi="Montserrat" w:cs="Arial"/>
                <w:b/>
                <w:bCs/>
                <w:sz w:val="22"/>
                <w:szCs w:val="22"/>
                <w:lang w:val="ro-RO" w:eastAsia="ro-RO"/>
              </w:rPr>
              <w:t>Active corporale/</w:t>
            </w:r>
          </w:p>
          <w:p w14:paraId="63751E1A" w14:textId="77777777" w:rsidR="00FA56FF" w:rsidRPr="00867592" w:rsidRDefault="00FA56FF" w:rsidP="0011748E">
            <w:pPr>
              <w:spacing w:line="240" w:lineRule="auto"/>
              <w:ind w:right="-386"/>
              <w:rPr>
                <w:rFonts w:ascii="Montserrat" w:eastAsia="Times New Roman" w:hAnsi="Montserrat" w:cs="Arial"/>
                <w:sz w:val="22"/>
                <w:szCs w:val="22"/>
                <w:lang w:val="ro-RO" w:eastAsia="ro-RO"/>
              </w:rPr>
            </w:pPr>
          </w:p>
          <w:p w14:paraId="52181245" w14:textId="2219D6A6" w:rsidR="00FA56FF" w:rsidRPr="00867592" w:rsidRDefault="00FA56FF" w:rsidP="0011748E">
            <w:pPr>
              <w:spacing w:line="240" w:lineRule="auto"/>
              <w:ind w:right="-386"/>
              <w:rPr>
                <w:rFonts w:ascii="Montserrat" w:eastAsia="Times New Roman" w:hAnsi="Montserrat" w:cs="Arial"/>
                <w:sz w:val="22"/>
                <w:szCs w:val="22"/>
                <w:lang w:val="ro-RO" w:eastAsia="ro-RO"/>
              </w:rPr>
            </w:pPr>
            <w:r w:rsidRPr="00867592">
              <w:rPr>
                <w:rFonts w:ascii="Montserrat" w:eastAsia="Times New Roman" w:hAnsi="Montserrat" w:cs="Arial"/>
                <w:sz w:val="22"/>
                <w:szCs w:val="22"/>
                <w:lang w:val="ro-RO" w:eastAsia="ro-RO"/>
              </w:rPr>
              <w:t>Mijloace de transport</w:t>
            </w:r>
          </w:p>
        </w:tc>
        <w:tc>
          <w:tcPr>
            <w:tcW w:w="1936" w:type="dxa"/>
          </w:tcPr>
          <w:p w14:paraId="0081B3DE" w14:textId="77777777" w:rsidR="00353036" w:rsidRPr="00867592" w:rsidRDefault="00353036" w:rsidP="004843FF">
            <w:pPr>
              <w:pStyle w:val="ListParagraph"/>
              <w:spacing w:after="0"/>
              <w:ind w:left="0" w:firstLine="36"/>
              <w:rPr>
                <w:rFonts w:ascii="Montserrat" w:hAnsi="Montserrat" w:cs="Arial"/>
                <w:color w:val="27344C"/>
                <w:sz w:val="22"/>
                <w:szCs w:val="22"/>
              </w:rPr>
            </w:pPr>
            <w:r w:rsidRPr="00867592">
              <w:rPr>
                <w:rFonts w:ascii="Montserrat" w:hAnsi="Montserrat" w:cs="Arial"/>
                <w:color w:val="27344C"/>
                <w:sz w:val="22"/>
                <w:szCs w:val="22"/>
              </w:rPr>
              <w:t xml:space="preserve">Achiziția de mijloace de transport </w:t>
            </w:r>
          </w:p>
        </w:tc>
        <w:tc>
          <w:tcPr>
            <w:tcW w:w="2126" w:type="dxa"/>
          </w:tcPr>
          <w:p w14:paraId="0ADDF41D" w14:textId="77777777" w:rsidR="00353036" w:rsidRPr="00867592" w:rsidRDefault="00353036" w:rsidP="004843FF">
            <w:pPr>
              <w:spacing w:line="240" w:lineRule="auto"/>
              <w:jc w:val="both"/>
              <w:rPr>
                <w:rFonts w:ascii="Montserrat" w:hAnsi="Montserrat" w:cs="Arial"/>
                <w:sz w:val="22"/>
                <w:szCs w:val="22"/>
              </w:rPr>
            </w:pPr>
          </w:p>
        </w:tc>
        <w:tc>
          <w:tcPr>
            <w:tcW w:w="6782" w:type="dxa"/>
            <w:shd w:val="clear" w:color="auto" w:fill="auto"/>
          </w:tcPr>
          <w:p w14:paraId="7FEAB34E" w14:textId="77777777" w:rsidR="00353036" w:rsidRPr="00867592" w:rsidRDefault="00353036" w:rsidP="004843FF">
            <w:pPr>
              <w:spacing w:line="240" w:lineRule="auto"/>
              <w:jc w:val="both"/>
              <w:rPr>
                <w:rFonts w:ascii="Montserrat" w:hAnsi="Montserrat" w:cs="Arial"/>
                <w:sz w:val="22"/>
                <w:szCs w:val="22"/>
              </w:rPr>
            </w:pPr>
            <w:r w:rsidRPr="00867592">
              <w:rPr>
                <w:rFonts w:ascii="Montserrat" w:hAnsi="Montserrat" w:cs="Arial"/>
                <w:sz w:val="22"/>
                <w:szCs w:val="22"/>
              </w:rPr>
              <w:t>Se includ cheltuieli pentru achiziționarea de material rulant, troleibuze, autobuze, microbuze de tipul „zero emisii”, biciclete, alte mijloace de transport ecologice pentru transport urban curat.</w:t>
            </w:r>
          </w:p>
        </w:tc>
      </w:tr>
      <w:tr w:rsidR="00867592" w:rsidRPr="00867592" w14:paraId="18D79C6F" w14:textId="77777777" w:rsidTr="001A35D4">
        <w:trPr>
          <w:trHeight w:val="1467"/>
        </w:trPr>
        <w:tc>
          <w:tcPr>
            <w:tcW w:w="3697" w:type="dxa"/>
          </w:tcPr>
          <w:p w14:paraId="1F1DA5D6" w14:textId="77777777" w:rsidR="001B155E" w:rsidRPr="00867592" w:rsidRDefault="001B155E" w:rsidP="001B155E">
            <w:pPr>
              <w:spacing w:line="240" w:lineRule="auto"/>
              <w:ind w:right="-386"/>
              <w:rPr>
                <w:rFonts w:ascii="Montserrat" w:eastAsia="Times New Roman" w:hAnsi="Montserrat" w:cs="Arial"/>
                <w:b/>
                <w:bCs/>
                <w:sz w:val="22"/>
                <w:szCs w:val="22"/>
                <w:lang w:val="ro-RO" w:eastAsia="ro-RO"/>
              </w:rPr>
            </w:pPr>
            <w:r w:rsidRPr="00867592">
              <w:rPr>
                <w:rFonts w:ascii="Montserrat" w:eastAsia="Times New Roman" w:hAnsi="Montserrat" w:cs="Arial"/>
                <w:b/>
                <w:bCs/>
                <w:sz w:val="22"/>
                <w:szCs w:val="22"/>
                <w:lang w:val="ro-RO" w:eastAsia="ro-RO"/>
              </w:rPr>
              <w:t>Echipamente/</w:t>
            </w:r>
          </w:p>
          <w:p w14:paraId="4F6FBDC9" w14:textId="77777777" w:rsidR="001B155E" w:rsidRPr="00867592" w:rsidRDefault="001B155E" w:rsidP="001B155E">
            <w:pPr>
              <w:spacing w:line="240" w:lineRule="auto"/>
              <w:ind w:right="-386"/>
              <w:rPr>
                <w:rFonts w:ascii="Montserrat" w:eastAsia="Times New Roman" w:hAnsi="Montserrat" w:cs="Arial"/>
                <w:b/>
                <w:bCs/>
                <w:sz w:val="22"/>
                <w:szCs w:val="22"/>
                <w:lang w:val="ro-RO" w:eastAsia="ro-RO"/>
              </w:rPr>
            </w:pPr>
            <w:r w:rsidRPr="00867592">
              <w:rPr>
                <w:rFonts w:ascii="Montserrat" w:eastAsia="Times New Roman" w:hAnsi="Montserrat" w:cs="Arial"/>
                <w:b/>
                <w:bCs/>
                <w:sz w:val="22"/>
                <w:szCs w:val="22"/>
                <w:lang w:val="ro-RO" w:eastAsia="ro-RO"/>
              </w:rPr>
              <w:t>Dotări/</w:t>
            </w:r>
          </w:p>
          <w:p w14:paraId="0CD0A6F5" w14:textId="14012C67" w:rsidR="001B155E" w:rsidRPr="00867592" w:rsidRDefault="001B155E" w:rsidP="001B155E">
            <w:pPr>
              <w:spacing w:line="240" w:lineRule="auto"/>
              <w:ind w:right="-386"/>
              <w:rPr>
                <w:rFonts w:ascii="Montserrat" w:eastAsia="Times New Roman" w:hAnsi="Montserrat" w:cs="Arial"/>
                <w:b/>
                <w:bCs/>
                <w:sz w:val="22"/>
                <w:szCs w:val="22"/>
                <w:lang w:val="ro-RO" w:eastAsia="ro-RO"/>
              </w:rPr>
            </w:pPr>
            <w:r w:rsidRPr="00867592">
              <w:rPr>
                <w:rFonts w:ascii="Montserrat" w:eastAsia="Times New Roman" w:hAnsi="Montserrat" w:cs="Arial"/>
                <w:b/>
                <w:bCs/>
                <w:sz w:val="22"/>
                <w:szCs w:val="22"/>
                <w:lang w:val="ro-RO" w:eastAsia="ro-RO"/>
              </w:rPr>
              <w:t>Active corporale/</w:t>
            </w:r>
          </w:p>
          <w:p w14:paraId="47070CBA" w14:textId="77777777" w:rsidR="0011748E" w:rsidRPr="00867592" w:rsidRDefault="0011748E" w:rsidP="0011748E">
            <w:pPr>
              <w:spacing w:line="240" w:lineRule="auto"/>
              <w:ind w:right="-386"/>
              <w:rPr>
                <w:rFonts w:ascii="Montserrat" w:eastAsia="Times New Roman" w:hAnsi="Montserrat" w:cs="Arial"/>
                <w:sz w:val="22"/>
                <w:szCs w:val="22"/>
                <w:lang w:val="ro-RO" w:eastAsia="ro-RO"/>
              </w:rPr>
            </w:pPr>
          </w:p>
          <w:p w14:paraId="601B659A" w14:textId="037DD103" w:rsidR="00353036" w:rsidRPr="00C20439" w:rsidRDefault="0011748E" w:rsidP="00C20439">
            <w:pPr>
              <w:pStyle w:val="ListParagraph"/>
              <w:spacing w:after="0"/>
              <w:ind w:left="0" w:firstLine="36"/>
              <w:rPr>
                <w:rFonts w:ascii="Montserrat" w:hAnsi="Montserrat" w:cs="Arial"/>
                <w:color w:val="27344C"/>
                <w:sz w:val="22"/>
                <w:szCs w:val="22"/>
              </w:rPr>
            </w:pPr>
            <w:r w:rsidRPr="00867592">
              <w:rPr>
                <w:rFonts w:ascii="Montserrat" w:hAnsi="Montserrat" w:cs="Arial"/>
                <w:color w:val="27344C"/>
                <w:sz w:val="22"/>
                <w:szCs w:val="22"/>
              </w:rPr>
              <w:t>1.1  Obținerea terenului</w:t>
            </w:r>
          </w:p>
        </w:tc>
        <w:tc>
          <w:tcPr>
            <w:tcW w:w="1936" w:type="dxa"/>
          </w:tcPr>
          <w:p w14:paraId="1615BABC" w14:textId="77777777" w:rsidR="00353036" w:rsidRPr="00867592" w:rsidRDefault="00353036" w:rsidP="004843FF">
            <w:pPr>
              <w:pStyle w:val="ListParagraph"/>
              <w:spacing w:after="0"/>
              <w:ind w:left="0" w:firstLine="36"/>
              <w:rPr>
                <w:rFonts w:ascii="Montserrat" w:hAnsi="Montserrat" w:cs="Arial"/>
                <w:color w:val="27344C"/>
                <w:sz w:val="22"/>
                <w:szCs w:val="22"/>
              </w:rPr>
            </w:pPr>
            <w:r w:rsidRPr="00867592">
              <w:rPr>
                <w:rFonts w:ascii="Montserrat" w:hAnsi="Montserrat" w:cs="Arial"/>
                <w:color w:val="27344C"/>
                <w:sz w:val="22"/>
                <w:szCs w:val="22"/>
              </w:rPr>
              <w:t>Obținerea terenului</w:t>
            </w:r>
          </w:p>
          <w:p w14:paraId="5AA98674" w14:textId="77777777" w:rsidR="00353036" w:rsidRPr="00867592" w:rsidRDefault="00353036" w:rsidP="004843FF">
            <w:pPr>
              <w:pStyle w:val="ListParagraph"/>
              <w:spacing w:after="0"/>
              <w:ind w:left="0" w:firstLine="36"/>
              <w:rPr>
                <w:rFonts w:ascii="Montserrat" w:hAnsi="Montserrat" w:cs="Arial"/>
                <w:color w:val="27344C"/>
                <w:sz w:val="22"/>
                <w:szCs w:val="22"/>
              </w:rPr>
            </w:pPr>
          </w:p>
        </w:tc>
        <w:tc>
          <w:tcPr>
            <w:tcW w:w="2126" w:type="dxa"/>
          </w:tcPr>
          <w:p w14:paraId="3497E6E9" w14:textId="77777777" w:rsidR="00353036" w:rsidRPr="00867592" w:rsidRDefault="00353036" w:rsidP="004843FF">
            <w:pPr>
              <w:spacing w:line="240" w:lineRule="auto"/>
              <w:jc w:val="both"/>
              <w:rPr>
                <w:rFonts w:ascii="Montserrat" w:hAnsi="Montserrat" w:cs="Arial"/>
                <w:sz w:val="22"/>
                <w:szCs w:val="22"/>
              </w:rPr>
            </w:pPr>
            <w:r w:rsidRPr="00867592">
              <w:rPr>
                <w:rFonts w:ascii="Montserrat" w:hAnsi="Montserrat" w:cs="Arial"/>
                <w:sz w:val="22"/>
                <w:szCs w:val="22"/>
              </w:rPr>
              <w:t>maxim 10 % din valoarea totală eligibilă a proiectului</w:t>
            </w:r>
          </w:p>
        </w:tc>
        <w:tc>
          <w:tcPr>
            <w:tcW w:w="6782" w:type="dxa"/>
            <w:shd w:val="clear" w:color="auto" w:fill="auto"/>
          </w:tcPr>
          <w:p w14:paraId="42823928" w14:textId="77777777" w:rsidR="00353036" w:rsidRPr="00867592" w:rsidRDefault="00353036" w:rsidP="004843FF">
            <w:pPr>
              <w:spacing w:line="240" w:lineRule="auto"/>
              <w:jc w:val="both"/>
              <w:rPr>
                <w:rFonts w:ascii="Montserrat" w:hAnsi="Montserrat" w:cs="Arial"/>
                <w:sz w:val="22"/>
                <w:szCs w:val="22"/>
              </w:rPr>
            </w:pPr>
            <w:r w:rsidRPr="00867592">
              <w:rPr>
                <w:rFonts w:ascii="Montserrat" w:hAnsi="Montserrat" w:cs="Arial"/>
                <w:sz w:val="22"/>
                <w:szCs w:val="22"/>
              </w:rPr>
              <w:t>Se includ cheltuielile efectuate pentru cumpărarea de terenuri/exproprieri. Nu sunt eligibile cheltuielile pentru achiziția de clădiri. Valoarea terenurilor se va stabili pe baza evaluării efectuate de un expert ANEVAR, conform legislației în vigoare.</w:t>
            </w:r>
          </w:p>
        </w:tc>
      </w:tr>
      <w:tr w:rsidR="00867592" w:rsidRPr="00867592" w14:paraId="36982226" w14:textId="77777777" w:rsidTr="001A35D4">
        <w:trPr>
          <w:trHeight w:val="1729"/>
        </w:trPr>
        <w:tc>
          <w:tcPr>
            <w:tcW w:w="3697" w:type="dxa"/>
          </w:tcPr>
          <w:p w14:paraId="2D68864B" w14:textId="0C112351" w:rsidR="00FA56FF" w:rsidRPr="00867592" w:rsidRDefault="00FA56FF" w:rsidP="0011748E">
            <w:pPr>
              <w:spacing w:line="240" w:lineRule="auto"/>
              <w:ind w:right="-386"/>
              <w:rPr>
                <w:rFonts w:ascii="Montserrat" w:eastAsia="Times New Roman" w:hAnsi="Montserrat" w:cs="Arial"/>
                <w:b/>
                <w:bCs/>
                <w:sz w:val="22"/>
                <w:szCs w:val="22"/>
                <w:lang w:val="ro-RO" w:eastAsia="ro-RO"/>
              </w:rPr>
            </w:pPr>
            <w:r w:rsidRPr="00867592">
              <w:rPr>
                <w:rFonts w:ascii="Montserrat" w:hAnsi="Montserrat" w:cs="Arial"/>
                <w:b/>
                <w:bCs/>
                <w:sz w:val="22"/>
                <w:szCs w:val="22"/>
                <w:lang w:val="ro-RO"/>
              </w:rPr>
              <w:t>L</w:t>
            </w:r>
            <w:r w:rsidR="001B155E" w:rsidRPr="00867592">
              <w:rPr>
                <w:rFonts w:ascii="Montserrat" w:eastAsia="Times New Roman" w:hAnsi="Montserrat" w:cs="Arial"/>
                <w:b/>
                <w:bCs/>
                <w:sz w:val="22"/>
                <w:szCs w:val="22"/>
                <w:lang w:val="ro-RO" w:eastAsia="ro-RO"/>
              </w:rPr>
              <w:t>ucrări/</w:t>
            </w:r>
          </w:p>
          <w:p w14:paraId="1E380810" w14:textId="77777777" w:rsidR="00285E11" w:rsidRPr="00867592" w:rsidRDefault="00285E11" w:rsidP="0011748E">
            <w:pPr>
              <w:spacing w:line="240" w:lineRule="auto"/>
              <w:ind w:right="-386"/>
              <w:rPr>
                <w:rFonts w:ascii="Montserrat" w:eastAsia="Times New Roman" w:hAnsi="Montserrat" w:cs="Arial"/>
                <w:sz w:val="22"/>
                <w:szCs w:val="22"/>
                <w:lang w:val="ro-RO" w:eastAsia="ro-RO"/>
              </w:rPr>
            </w:pPr>
          </w:p>
          <w:p w14:paraId="22990D31" w14:textId="0C1629A6" w:rsidR="00FA56FF" w:rsidRPr="00867592" w:rsidRDefault="00FA56FF" w:rsidP="0011748E">
            <w:pPr>
              <w:spacing w:line="240" w:lineRule="auto"/>
              <w:ind w:right="-386"/>
              <w:rPr>
                <w:rFonts w:ascii="Montserrat" w:hAnsi="Montserrat" w:cs="Arial"/>
                <w:sz w:val="22"/>
                <w:szCs w:val="22"/>
                <w:lang w:val="ro-RO"/>
              </w:rPr>
            </w:pPr>
            <w:r w:rsidRPr="00867592">
              <w:rPr>
                <w:rFonts w:ascii="Montserrat" w:eastAsia="Times New Roman" w:hAnsi="Montserrat" w:cs="Arial"/>
                <w:sz w:val="22"/>
                <w:szCs w:val="22"/>
                <w:lang w:val="ro-RO" w:eastAsia="ro-RO"/>
              </w:rPr>
              <w:t>1.2 Amenajarea terenului</w:t>
            </w:r>
          </w:p>
        </w:tc>
        <w:tc>
          <w:tcPr>
            <w:tcW w:w="1936" w:type="dxa"/>
          </w:tcPr>
          <w:p w14:paraId="649BD37C" w14:textId="77777777" w:rsidR="00353036" w:rsidRPr="00867592" w:rsidRDefault="00353036" w:rsidP="004843FF">
            <w:pPr>
              <w:pStyle w:val="ListParagraph"/>
              <w:spacing w:after="0"/>
              <w:ind w:left="0" w:firstLine="36"/>
              <w:rPr>
                <w:rFonts w:ascii="Montserrat" w:hAnsi="Montserrat" w:cs="Arial"/>
                <w:color w:val="27344C"/>
                <w:sz w:val="22"/>
                <w:szCs w:val="22"/>
              </w:rPr>
            </w:pPr>
            <w:r w:rsidRPr="00867592">
              <w:rPr>
                <w:rFonts w:ascii="Montserrat" w:hAnsi="Montserrat" w:cs="Arial"/>
                <w:color w:val="27344C"/>
                <w:sz w:val="22"/>
                <w:szCs w:val="22"/>
              </w:rPr>
              <w:t>Amenajarea terenului</w:t>
            </w:r>
          </w:p>
        </w:tc>
        <w:tc>
          <w:tcPr>
            <w:tcW w:w="2126" w:type="dxa"/>
            <w:vAlign w:val="center"/>
          </w:tcPr>
          <w:p w14:paraId="490D2F36" w14:textId="77777777" w:rsidR="00353036" w:rsidRPr="00867592" w:rsidRDefault="00353036" w:rsidP="004843FF">
            <w:pPr>
              <w:spacing w:line="240" w:lineRule="auto"/>
              <w:jc w:val="center"/>
              <w:rPr>
                <w:rFonts w:ascii="Montserrat" w:hAnsi="Montserrat" w:cs="Arial"/>
                <w:sz w:val="22"/>
                <w:szCs w:val="22"/>
              </w:rPr>
            </w:pPr>
            <w:r w:rsidRPr="00867592">
              <w:rPr>
                <w:rFonts w:ascii="Montserrat" w:hAnsi="Montserrat" w:cs="Arial"/>
                <w:sz w:val="22"/>
                <w:szCs w:val="22"/>
              </w:rPr>
              <w:t>-</w:t>
            </w:r>
          </w:p>
        </w:tc>
        <w:tc>
          <w:tcPr>
            <w:tcW w:w="6782" w:type="dxa"/>
            <w:shd w:val="clear" w:color="auto" w:fill="auto"/>
          </w:tcPr>
          <w:p w14:paraId="19D90B6D" w14:textId="0CC811EC" w:rsidR="0011748E" w:rsidRPr="00867592" w:rsidRDefault="00353036" w:rsidP="004843FF">
            <w:pPr>
              <w:spacing w:line="240" w:lineRule="auto"/>
              <w:jc w:val="both"/>
              <w:rPr>
                <w:rFonts w:ascii="Montserrat" w:hAnsi="Montserrat" w:cs="Arial"/>
                <w:sz w:val="22"/>
                <w:szCs w:val="22"/>
              </w:rPr>
            </w:pPr>
            <w:r w:rsidRPr="00867592">
              <w:rPr>
                <w:rFonts w:ascii="Montserrat" w:hAnsi="Montserrat" w:cs="Arial"/>
                <w:sz w:val="22"/>
                <w:szCs w:val="22"/>
              </w:rPr>
              <w:t xml:space="preserve">Se includ cheltuielile efectuate la începutul lucrărilor pentru pregătirea amplasamentului şi care constau în demolări, demontări, dezafectări, defrişări, evacuări deșeuri rezultate, sistematizări pe verticală, accesuri/ drenuri/rigole/canale de scurgere, ziduri de sprijin, drenaje, epuismente, exclusiv cele aferente realizării lucrărilor pentru investiţia de bază, devieri de cursuri de apă, strămutări de monumente istorice, descărcări de sarcină arheologică sau, după caz, protejare în </w:t>
            </w:r>
            <w:r w:rsidRPr="00867592">
              <w:rPr>
                <w:rFonts w:ascii="Montserrat" w:hAnsi="Montserrat" w:cs="Arial"/>
                <w:sz w:val="22"/>
                <w:szCs w:val="22"/>
              </w:rPr>
              <w:lastRenderedPageBreak/>
              <w:t>timpul execuției obiectivului de investiții în cazul executării unor lucrări pe amplasamente ce fac parte din Lista monumentelor istorice sau din Repertoriul arheologic național.</w:t>
            </w:r>
          </w:p>
        </w:tc>
      </w:tr>
      <w:tr w:rsidR="00867592" w:rsidRPr="00867592" w14:paraId="48F65609" w14:textId="77777777" w:rsidTr="001A35D4">
        <w:trPr>
          <w:trHeight w:val="2036"/>
        </w:trPr>
        <w:tc>
          <w:tcPr>
            <w:tcW w:w="3697" w:type="dxa"/>
          </w:tcPr>
          <w:p w14:paraId="632A4739" w14:textId="77777777" w:rsidR="001B155E" w:rsidRPr="00867592" w:rsidRDefault="001B155E" w:rsidP="001B155E">
            <w:pPr>
              <w:spacing w:line="240" w:lineRule="auto"/>
              <w:ind w:right="-386"/>
              <w:rPr>
                <w:rFonts w:ascii="Montserrat" w:eastAsia="Times New Roman" w:hAnsi="Montserrat" w:cs="Arial"/>
                <w:b/>
                <w:bCs/>
                <w:sz w:val="22"/>
                <w:szCs w:val="22"/>
                <w:lang w:val="ro-RO" w:eastAsia="ro-RO"/>
              </w:rPr>
            </w:pPr>
            <w:r w:rsidRPr="00867592">
              <w:rPr>
                <w:rFonts w:ascii="Montserrat" w:hAnsi="Montserrat" w:cs="Arial"/>
                <w:b/>
                <w:bCs/>
                <w:sz w:val="22"/>
                <w:szCs w:val="22"/>
                <w:lang w:val="ro-RO"/>
              </w:rPr>
              <w:lastRenderedPageBreak/>
              <w:t>L</w:t>
            </w:r>
            <w:r w:rsidRPr="00867592">
              <w:rPr>
                <w:rFonts w:ascii="Montserrat" w:eastAsia="Times New Roman" w:hAnsi="Montserrat" w:cs="Arial"/>
                <w:b/>
                <w:bCs/>
                <w:sz w:val="22"/>
                <w:szCs w:val="22"/>
                <w:lang w:val="ro-RO" w:eastAsia="ro-RO"/>
              </w:rPr>
              <w:t>ucrări/</w:t>
            </w:r>
          </w:p>
          <w:p w14:paraId="0562E593" w14:textId="4F9A9CDB" w:rsidR="00353036" w:rsidRPr="00867592" w:rsidRDefault="00FA56FF" w:rsidP="0011748E">
            <w:pPr>
              <w:spacing w:line="240" w:lineRule="auto"/>
              <w:ind w:right="-386"/>
              <w:rPr>
                <w:rFonts w:ascii="Montserrat" w:hAnsi="Montserrat" w:cs="Arial"/>
                <w:sz w:val="22"/>
                <w:szCs w:val="22"/>
                <w:lang w:val="ro-RO"/>
              </w:rPr>
            </w:pPr>
            <w:r w:rsidRPr="00867592">
              <w:rPr>
                <w:rFonts w:ascii="Montserrat" w:hAnsi="Montserrat" w:cs="Arial"/>
                <w:sz w:val="22"/>
                <w:szCs w:val="22"/>
                <w:lang w:val="ro-RO"/>
              </w:rPr>
              <w:t xml:space="preserve">1.3 </w:t>
            </w:r>
            <w:r w:rsidRPr="00867592">
              <w:rPr>
                <w:rFonts w:ascii="Montserrat" w:hAnsi="Montserrat" w:cs="Arial"/>
                <w:sz w:val="22"/>
                <w:szCs w:val="22"/>
              </w:rPr>
              <w:t>Amenajări pentru protecţia mediului şi aducerea la starea iniţială</w:t>
            </w:r>
          </w:p>
        </w:tc>
        <w:tc>
          <w:tcPr>
            <w:tcW w:w="1936" w:type="dxa"/>
          </w:tcPr>
          <w:p w14:paraId="3E0DDCBE" w14:textId="77777777" w:rsidR="00353036" w:rsidRPr="00867592" w:rsidRDefault="00353036" w:rsidP="004843FF">
            <w:pPr>
              <w:pStyle w:val="ListParagraph"/>
              <w:spacing w:after="0"/>
              <w:ind w:left="36"/>
              <w:rPr>
                <w:rFonts w:ascii="Montserrat" w:hAnsi="Montserrat" w:cs="Arial"/>
                <w:color w:val="27344C"/>
                <w:sz w:val="22"/>
                <w:szCs w:val="22"/>
              </w:rPr>
            </w:pPr>
            <w:r w:rsidRPr="00867592">
              <w:rPr>
                <w:rFonts w:ascii="Montserrat" w:hAnsi="Montserrat" w:cs="Arial"/>
                <w:color w:val="27344C"/>
                <w:sz w:val="22"/>
                <w:szCs w:val="22"/>
              </w:rPr>
              <w:t xml:space="preserve">Amenajări pentru </w:t>
            </w:r>
            <w:proofErr w:type="spellStart"/>
            <w:r w:rsidRPr="00867592">
              <w:rPr>
                <w:rFonts w:ascii="Montserrat" w:hAnsi="Montserrat" w:cs="Arial"/>
                <w:color w:val="27344C"/>
                <w:sz w:val="22"/>
                <w:szCs w:val="22"/>
              </w:rPr>
              <w:t>protecţia</w:t>
            </w:r>
            <w:proofErr w:type="spellEnd"/>
            <w:r w:rsidRPr="00867592">
              <w:rPr>
                <w:rFonts w:ascii="Montserrat" w:hAnsi="Montserrat" w:cs="Arial"/>
                <w:color w:val="27344C"/>
                <w:sz w:val="22"/>
                <w:szCs w:val="22"/>
              </w:rPr>
              <w:t xml:space="preserve"> mediului </w:t>
            </w:r>
            <w:proofErr w:type="spellStart"/>
            <w:r w:rsidRPr="00867592">
              <w:rPr>
                <w:rFonts w:ascii="Montserrat" w:hAnsi="Montserrat" w:cs="Arial"/>
                <w:color w:val="27344C"/>
                <w:sz w:val="22"/>
                <w:szCs w:val="22"/>
              </w:rPr>
              <w:t>şi</w:t>
            </w:r>
            <w:proofErr w:type="spellEnd"/>
            <w:r w:rsidRPr="00867592">
              <w:rPr>
                <w:rFonts w:ascii="Montserrat" w:hAnsi="Montserrat" w:cs="Arial"/>
                <w:color w:val="27344C"/>
                <w:sz w:val="22"/>
                <w:szCs w:val="22"/>
              </w:rPr>
              <w:t xml:space="preserve"> aducerea la starea </w:t>
            </w:r>
            <w:proofErr w:type="spellStart"/>
            <w:r w:rsidRPr="00867592">
              <w:rPr>
                <w:rFonts w:ascii="Montserrat" w:hAnsi="Montserrat" w:cs="Arial"/>
                <w:color w:val="27344C"/>
                <w:sz w:val="22"/>
                <w:szCs w:val="22"/>
              </w:rPr>
              <w:t>iniţială</w:t>
            </w:r>
            <w:proofErr w:type="spellEnd"/>
          </w:p>
        </w:tc>
        <w:tc>
          <w:tcPr>
            <w:tcW w:w="2126" w:type="dxa"/>
            <w:vAlign w:val="center"/>
          </w:tcPr>
          <w:p w14:paraId="34DA4289" w14:textId="77777777" w:rsidR="00353036" w:rsidRPr="00867592" w:rsidRDefault="00353036" w:rsidP="004843FF">
            <w:pPr>
              <w:spacing w:line="240" w:lineRule="auto"/>
              <w:jc w:val="center"/>
              <w:rPr>
                <w:rFonts w:ascii="Montserrat" w:hAnsi="Montserrat" w:cs="Arial"/>
                <w:sz w:val="22"/>
                <w:szCs w:val="22"/>
              </w:rPr>
            </w:pPr>
            <w:r w:rsidRPr="00867592">
              <w:rPr>
                <w:rFonts w:ascii="Montserrat" w:hAnsi="Montserrat" w:cs="Arial"/>
                <w:sz w:val="22"/>
                <w:szCs w:val="22"/>
              </w:rPr>
              <w:t>-</w:t>
            </w:r>
          </w:p>
        </w:tc>
        <w:tc>
          <w:tcPr>
            <w:tcW w:w="6782" w:type="dxa"/>
            <w:shd w:val="clear" w:color="auto" w:fill="auto"/>
          </w:tcPr>
          <w:p w14:paraId="34374F9F" w14:textId="77777777" w:rsidR="00353036" w:rsidRPr="00867592" w:rsidRDefault="00353036" w:rsidP="004843FF">
            <w:pPr>
              <w:spacing w:line="240" w:lineRule="auto"/>
              <w:jc w:val="both"/>
              <w:rPr>
                <w:rFonts w:ascii="Montserrat" w:hAnsi="Montserrat" w:cs="Arial"/>
                <w:sz w:val="22"/>
                <w:szCs w:val="22"/>
              </w:rPr>
            </w:pPr>
            <w:r w:rsidRPr="00867592">
              <w:rPr>
                <w:rFonts w:ascii="Montserrat" w:hAnsi="Montserrat" w:cs="Arial"/>
                <w:sz w:val="22"/>
                <w:szCs w:val="22"/>
              </w:rPr>
              <w:t>Se includ cheltuielile efectuate pentru lucrări şi acţiuni de protecţia mediului și de aducere la starea inițială, inclusiv pentru refacerea cadrului natural după terminarea lucrărilor, ca de exemplu: plantare de copaci, reamenajare spații verzi, reintroducerea în circuitul agricol a suprafețelor scoase temporar din uz, lucrări/acțiuni pentru protecția mediului.</w:t>
            </w:r>
          </w:p>
        </w:tc>
      </w:tr>
      <w:tr w:rsidR="00867592" w:rsidRPr="00867592" w14:paraId="17F3C195" w14:textId="77777777" w:rsidTr="001A35D4">
        <w:trPr>
          <w:trHeight w:val="1463"/>
        </w:trPr>
        <w:tc>
          <w:tcPr>
            <w:tcW w:w="3697" w:type="dxa"/>
          </w:tcPr>
          <w:p w14:paraId="67FB3A09" w14:textId="77777777" w:rsidR="001B155E" w:rsidRPr="00867592" w:rsidRDefault="001B155E" w:rsidP="001B155E">
            <w:pPr>
              <w:spacing w:line="240" w:lineRule="auto"/>
              <w:ind w:right="-386"/>
              <w:rPr>
                <w:rFonts w:ascii="Montserrat" w:eastAsia="Times New Roman" w:hAnsi="Montserrat" w:cs="Arial"/>
                <w:b/>
                <w:bCs/>
                <w:sz w:val="22"/>
                <w:szCs w:val="22"/>
                <w:lang w:val="ro-RO" w:eastAsia="ro-RO"/>
              </w:rPr>
            </w:pPr>
            <w:r w:rsidRPr="00867592">
              <w:rPr>
                <w:rFonts w:ascii="Montserrat" w:hAnsi="Montserrat" w:cs="Arial"/>
                <w:b/>
                <w:bCs/>
                <w:sz w:val="22"/>
                <w:szCs w:val="22"/>
                <w:lang w:val="ro-RO"/>
              </w:rPr>
              <w:t>L</w:t>
            </w:r>
            <w:r w:rsidRPr="00867592">
              <w:rPr>
                <w:rFonts w:ascii="Montserrat" w:eastAsia="Times New Roman" w:hAnsi="Montserrat" w:cs="Arial"/>
                <w:b/>
                <w:bCs/>
                <w:sz w:val="22"/>
                <w:szCs w:val="22"/>
                <w:lang w:val="ro-RO" w:eastAsia="ro-RO"/>
              </w:rPr>
              <w:t>ucrări/</w:t>
            </w:r>
          </w:p>
          <w:p w14:paraId="2526C637" w14:textId="77777777" w:rsidR="00FA56FF" w:rsidRPr="00867592" w:rsidRDefault="00FA56FF" w:rsidP="0011748E">
            <w:pPr>
              <w:pStyle w:val="ListParagraph"/>
              <w:spacing w:after="0"/>
              <w:ind w:left="36"/>
              <w:rPr>
                <w:rFonts w:ascii="Montserrat" w:hAnsi="Montserrat" w:cs="Arial"/>
                <w:color w:val="27344C"/>
                <w:sz w:val="22"/>
                <w:szCs w:val="22"/>
              </w:rPr>
            </w:pPr>
            <w:r w:rsidRPr="00867592">
              <w:rPr>
                <w:rFonts w:ascii="Montserrat" w:hAnsi="Montserrat" w:cs="Arial"/>
                <w:color w:val="27344C"/>
                <w:sz w:val="22"/>
                <w:szCs w:val="22"/>
              </w:rPr>
              <w:t>1.4 Cheltuieli pentru relocarea/</w:t>
            </w:r>
          </w:p>
          <w:p w14:paraId="2D4F77DB" w14:textId="5B8F01FF" w:rsidR="00FA56FF" w:rsidRPr="00867592" w:rsidRDefault="00FA56FF" w:rsidP="0011748E">
            <w:pPr>
              <w:spacing w:line="240" w:lineRule="auto"/>
              <w:ind w:right="-386"/>
              <w:rPr>
                <w:rFonts w:ascii="Montserrat" w:hAnsi="Montserrat" w:cs="Arial"/>
                <w:sz w:val="22"/>
                <w:szCs w:val="22"/>
                <w:lang w:val="ro-RO"/>
              </w:rPr>
            </w:pPr>
            <w:r w:rsidRPr="00867592">
              <w:rPr>
                <w:rFonts w:ascii="Montserrat" w:hAnsi="Montserrat" w:cs="Arial"/>
                <w:sz w:val="22"/>
                <w:szCs w:val="22"/>
              </w:rPr>
              <w:t>protecția utilităților</w:t>
            </w:r>
          </w:p>
        </w:tc>
        <w:tc>
          <w:tcPr>
            <w:tcW w:w="1936" w:type="dxa"/>
          </w:tcPr>
          <w:p w14:paraId="5CB5C534" w14:textId="77777777" w:rsidR="00353036" w:rsidRPr="00867592" w:rsidRDefault="00353036" w:rsidP="004843FF">
            <w:pPr>
              <w:pStyle w:val="ListParagraph"/>
              <w:spacing w:after="0"/>
              <w:ind w:left="36"/>
              <w:rPr>
                <w:rFonts w:ascii="Montserrat" w:hAnsi="Montserrat" w:cs="Arial"/>
                <w:color w:val="27344C"/>
                <w:sz w:val="22"/>
                <w:szCs w:val="22"/>
              </w:rPr>
            </w:pPr>
            <w:r w:rsidRPr="00867592">
              <w:rPr>
                <w:rFonts w:ascii="Montserrat" w:hAnsi="Montserrat" w:cs="Arial"/>
                <w:color w:val="27344C"/>
                <w:sz w:val="22"/>
                <w:szCs w:val="22"/>
              </w:rPr>
              <w:t>Cheltuieli pentru relocarea/</w:t>
            </w:r>
          </w:p>
          <w:p w14:paraId="445B4205" w14:textId="77777777" w:rsidR="00353036" w:rsidRPr="00867592" w:rsidRDefault="00353036" w:rsidP="004843FF">
            <w:pPr>
              <w:pStyle w:val="ListParagraph"/>
              <w:spacing w:after="0"/>
              <w:ind w:left="36"/>
              <w:rPr>
                <w:rFonts w:ascii="Montserrat" w:hAnsi="Montserrat" w:cs="Arial"/>
                <w:color w:val="27344C"/>
                <w:sz w:val="22"/>
                <w:szCs w:val="22"/>
              </w:rPr>
            </w:pPr>
            <w:r w:rsidRPr="00867592">
              <w:rPr>
                <w:rFonts w:ascii="Montserrat" w:hAnsi="Montserrat" w:cs="Arial"/>
                <w:color w:val="27344C"/>
                <w:sz w:val="22"/>
                <w:szCs w:val="22"/>
              </w:rPr>
              <w:t>protecția utilităților</w:t>
            </w:r>
          </w:p>
        </w:tc>
        <w:tc>
          <w:tcPr>
            <w:tcW w:w="2126" w:type="dxa"/>
            <w:vAlign w:val="center"/>
          </w:tcPr>
          <w:p w14:paraId="7C008365" w14:textId="77777777" w:rsidR="00353036" w:rsidRPr="00867592" w:rsidRDefault="00353036" w:rsidP="004843FF">
            <w:pPr>
              <w:spacing w:line="240" w:lineRule="auto"/>
              <w:jc w:val="center"/>
              <w:rPr>
                <w:rFonts w:ascii="Montserrat" w:hAnsi="Montserrat" w:cs="Arial"/>
                <w:sz w:val="22"/>
                <w:szCs w:val="22"/>
              </w:rPr>
            </w:pPr>
            <w:r w:rsidRPr="00867592">
              <w:rPr>
                <w:rFonts w:ascii="Montserrat" w:hAnsi="Montserrat" w:cs="Arial"/>
                <w:sz w:val="22"/>
                <w:szCs w:val="22"/>
              </w:rPr>
              <w:t>-</w:t>
            </w:r>
          </w:p>
        </w:tc>
        <w:tc>
          <w:tcPr>
            <w:tcW w:w="6782" w:type="dxa"/>
            <w:shd w:val="clear" w:color="auto" w:fill="auto"/>
          </w:tcPr>
          <w:p w14:paraId="3ABDA1C4" w14:textId="77777777" w:rsidR="00353036" w:rsidRPr="00867592" w:rsidRDefault="00353036" w:rsidP="004843FF">
            <w:pPr>
              <w:spacing w:line="240" w:lineRule="auto"/>
              <w:jc w:val="both"/>
              <w:rPr>
                <w:rFonts w:ascii="Montserrat" w:hAnsi="Montserrat" w:cs="Arial"/>
                <w:sz w:val="22"/>
                <w:szCs w:val="22"/>
              </w:rPr>
            </w:pPr>
            <w:r w:rsidRPr="00867592">
              <w:rPr>
                <w:rFonts w:ascii="Montserrat" w:hAnsi="Montserrat" w:cs="Arial"/>
                <w:sz w:val="22"/>
                <w:szCs w:val="22"/>
              </w:rPr>
              <w:t>Se includ cheltuielile pentru relocarea/ protecţia utilităţilor: devieri reţele de utilităţi din amplasament.</w:t>
            </w:r>
          </w:p>
        </w:tc>
      </w:tr>
      <w:tr w:rsidR="00867592" w:rsidRPr="00867592" w14:paraId="3154C1A6" w14:textId="77777777" w:rsidTr="001A35D4">
        <w:trPr>
          <w:trHeight w:val="639"/>
        </w:trPr>
        <w:tc>
          <w:tcPr>
            <w:tcW w:w="3697" w:type="dxa"/>
          </w:tcPr>
          <w:p w14:paraId="2BEE4D6D" w14:textId="77777777" w:rsidR="001B155E" w:rsidRPr="00867592" w:rsidRDefault="001B155E" w:rsidP="001B155E">
            <w:pPr>
              <w:spacing w:line="240" w:lineRule="auto"/>
              <w:ind w:right="-386"/>
              <w:rPr>
                <w:rFonts w:ascii="Montserrat" w:eastAsia="Times New Roman" w:hAnsi="Montserrat" w:cs="Arial"/>
                <w:b/>
                <w:bCs/>
                <w:sz w:val="22"/>
                <w:szCs w:val="22"/>
                <w:lang w:val="ro-RO" w:eastAsia="ro-RO"/>
              </w:rPr>
            </w:pPr>
            <w:r w:rsidRPr="00867592">
              <w:rPr>
                <w:rFonts w:ascii="Montserrat" w:hAnsi="Montserrat" w:cs="Arial"/>
                <w:b/>
                <w:bCs/>
                <w:sz w:val="22"/>
                <w:szCs w:val="22"/>
                <w:lang w:val="ro-RO"/>
              </w:rPr>
              <w:t>L</w:t>
            </w:r>
            <w:r w:rsidRPr="00867592">
              <w:rPr>
                <w:rFonts w:ascii="Montserrat" w:eastAsia="Times New Roman" w:hAnsi="Montserrat" w:cs="Arial"/>
                <w:b/>
                <w:bCs/>
                <w:sz w:val="22"/>
                <w:szCs w:val="22"/>
                <w:lang w:val="ro-RO" w:eastAsia="ro-RO"/>
              </w:rPr>
              <w:t>ucrări/</w:t>
            </w:r>
          </w:p>
          <w:p w14:paraId="2A9C792A" w14:textId="77777777" w:rsidR="00285E11" w:rsidRPr="00867592" w:rsidRDefault="00285E11" w:rsidP="0011748E">
            <w:pPr>
              <w:spacing w:line="240" w:lineRule="auto"/>
              <w:ind w:right="-386"/>
              <w:rPr>
                <w:rFonts w:ascii="Montserrat" w:hAnsi="Montserrat" w:cs="Arial"/>
                <w:sz w:val="22"/>
                <w:szCs w:val="22"/>
                <w:lang w:val="ro-RO"/>
              </w:rPr>
            </w:pPr>
          </w:p>
          <w:p w14:paraId="661A6A6B" w14:textId="77777777" w:rsidR="004843FF" w:rsidRPr="00867592" w:rsidRDefault="00285E11" w:rsidP="0011748E">
            <w:pPr>
              <w:spacing w:line="240" w:lineRule="auto"/>
              <w:ind w:right="-386"/>
              <w:rPr>
                <w:rFonts w:ascii="Montserrat" w:hAnsi="Montserrat" w:cs="Arial"/>
                <w:sz w:val="22"/>
                <w:szCs w:val="22"/>
              </w:rPr>
            </w:pPr>
            <w:r w:rsidRPr="00867592">
              <w:rPr>
                <w:rFonts w:ascii="Montserrat" w:hAnsi="Montserrat" w:cs="Arial"/>
                <w:sz w:val="22"/>
                <w:szCs w:val="22"/>
                <w:lang w:val="ro-RO"/>
              </w:rPr>
              <w:t xml:space="preserve">2. </w:t>
            </w:r>
            <w:r w:rsidRPr="00867592">
              <w:rPr>
                <w:rFonts w:ascii="Montserrat" w:hAnsi="Montserrat" w:cs="Arial"/>
                <w:sz w:val="22"/>
                <w:szCs w:val="22"/>
              </w:rPr>
              <w:t xml:space="preserve">Cheltuieli pentru asigurarea utilităților necesare obiectivului </w:t>
            </w:r>
          </w:p>
          <w:p w14:paraId="7D5641C0" w14:textId="00D0D224" w:rsidR="00285E11" w:rsidRPr="00867592" w:rsidRDefault="00285E11" w:rsidP="0011748E">
            <w:pPr>
              <w:spacing w:line="240" w:lineRule="auto"/>
              <w:ind w:right="-386"/>
              <w:rPr>
                <w:rFonts w:ascii="Montserrat" w:hAnsi="Montserrat" w:cs="Arial"/>
                <w:sz w:val="22"/>
                <w:szCs w:val="22"/>
                <w:lang w:val="ro-RO"/>
              </w:rPr>
            </w:pPr>
            <w:r w:rsidRPr="00867592">
              <w:rPr>
                <w:rFonts w:ascii="Montserrat" w:hAnsi="Montserrat" w:cs="Arial"/>
                <w:sz w:val="22"/>
                <w:szCs w:val="22"/>
              </w:rPr>
              <w:t>de investiții</w:t>
            </w:r>
          </w:p>
        </w:tc>
        <w:tc>
          <w:tcPr>
            <w:tcW w:w="1936" w:type="dxa"/>
          </w:tcPr>
          <w:p w14:paraId="71254DAC" w14:textId="77777777" w:rsidR="00353036" w:rsidRPr="00867592" w:rsidRDefault="00353036" w:rsidP="004843FF">
            <w:pPr>
              <w:pStyle w:val="ListParagraph"/>
              <w:spacing w:after="0"/>
              <w:ind w:left="36"/>
              <w:rPr>
                <w:rFonts w:ascii="Montserrat" w:hAnsi="Montserrat" w:cs="Arial"/>
                <w:color w:val="27344C"/>
                <w:sz w:val="22"/>
                <w:szCs w:val="22"/>
              </w:rPr>
            </w:pPr>
            <w:r w:rsidRPr="00867592">
              <w:rPr>
                <w:rFonts w:ascii="Montserrat" w:hAnsi="Montserrat" w:cs="Arial"/>
                <w:color w:val="27344C"/>
                <w:sz w:val="22"/>
                <w:szCs w:val="22"/>
              </w:rPr>
              <w:t>Cheltuieli pentru asigurarea utilităților necesare obiectivului de investiții</w:t>
            </w:r>
          </w:p>
        </w:tc>
        <w:tc>
          <w:tcPr>
            <w:tcW w:w="2126" w:type="dxa"/>
            <w:vAlign w:val="center"/>
          </w:tcPr>
          <w:p w14:paraId="3F21A11E" w14:textId="77777777" w:rsidR="00353036" w:rsidRPr="00867592" w:rsidRDefault="00353036" w:rsidP="004843FF">
            <w:pPr>
              <w:spacing w:line="240" w:lineRule="auto"/>
              <w:jc w:val="center"/>
              <w:rPr>
                <w:rFonts w:ascii="Montserrat" w:hAnsi="Montserrat" w:cs="Arial"/>
                <w:sz w:val="22"/>
                <w:szCs w:val="22"/>
              </w:rPr>
            </w:pPr>
            <w:r w:rsidRPr="00867592">
              <w:rPr>
                <w:rFonts w:ascii="Montserrat" w:hAnsi="Montserrat" w:cs="Arial"/>
                <w:sz w:val="22"/>
                <w:szCs w:val="22"/>
              </w:rPr>
              <w:t>-</w:t>
            </w:r>
          </w:p>
        </w:tc>
        <w:tc>
          <w:tcPr>
            <w:tcW w:w="6782" w:type="dxa"/>
            <w:shd w:val="clear" w:color="auto" w:fill="auto"/>
          </w:tcPr>
          <w:p w14:paraId="082EC974" w14:textId="77777777" w:rsidR="00353036" w:rsidRPr="00867592" w:rsidRDefault="00353036" w:rsidP="004843FF">
            <w:pPr>
              <w:spacing w:line="240" w:lineRule="auto"/>
              <w:jc w:val="both"/>
              <w:rPr>
                <w:rFonts w:ascii="Montserrat" w:hAnsi="Montserrat" w:cs="Arial"/>
                <w:sz w:val="22"/>
                <w:szCs w:val="22"/>
              </w:rPr>
            </w:pPr>
            <w:r w:rsidRPr="00867592">
              <w:rPr>
                <w:rFonts w:ascii="Montserrat" w:hAnsi="Montserrat" w:cs="Arial"/>
                <w:sz w:val="22"/>
                <w:szCs w:val="22"/>
              </w:rPr>
              <w:t xml:space="preserve">Se includ cheltuielile aferente asigurării cu utilităţile necesare funcţionării obiectivului de investiţie, care se execută pe amplasamentul delimitat din punct de vedere juridic, ca aparţinând obiectivului de investiţie, precum şi cheltuielile aferente racordării la reţelele de utilităţi precum: </w:t>
            </w:r>
          </w:p>
          <w:p w14:paraId="05F31A8C" w14:textId="77777777" w:rsidR="00353036" w:rsidRPr="00867592" w:rsidRDefault="00353036" w:rsidP="004843FF">
            <w:pPr>
              <w:pStyle w:val="ListParagraph"/>
              <w:numPr>
                <w:ilvl w:val="0"/>
                <w:numId w:val="13"/>
              </w:numPr>
              <w:spacing w:after="0"/>
              <w:ind w:left="322" w:hanging="284"/>
              <w:rPr>
                <w:rFonts w:ascii="Montserrat" w:hAnsi="Montserrat" w:cs="Arial"/>
                <w:color w:val="27344C"/>
                <w:sz w:val="22"/>
                <w:szCs w:val="22"/>
              </w:rPr>
            </w:pPr>
            <w:r w:rsidRPr="00867592">
              <w:rPr>
                <w:rFonts w:ascii="Montserrat" w:hAnsi="Montserrat" w:cs="Arial"/>
                <w:color w:val="27344C"/>
                <w:sz w:val="22"/>
                <w:szCs w:val="22"/>
              </w:rPr>
              <w:t xml:space="preserve">alimentare cu apă; </w:t>
            </w:r>
          </w:p>
          <w:p w14:paraId="5A4E1133" w14:textId="77777777" w:rsidR="00353036" w:rsidRPr="00867592" w:rsidRDefault="00353036" w:rsidP="004843FF">
            <w:pPr>
              <w:pStyle w:val="ListParagraph"/>
              <w:numPr>
                <w:ilvl w:val="0"/>
                <w:numId w:val="13"/>
              </w:numPr>
              <w:spacing w:after="0"/>
              <w:ind w:left="322" w:hanging="284"/>
              <w:rPr>
                <w:rFonts w:ascii="Montserrat" w:hAnsi="Montserrat" w:cs="Arial"/>
                <w:color w:val="27344C"/>
                <w:sz w:val="22"/>
                <w:szCs w:val="22"/>
              </w:rPr>
            </w:pPr>
            <w:r w:rsidRPr="00867592">
              <w:rPr>
                <w:rFonts w:ascii="Montserrat" w:hAnsi="Montserrat" w:cs="Arial"/>
                <w:color w:val="27344C"/>
                <w:sz w:val="22"/>
                <w:szCs w:val="22"/>
              </w:rPr>
              <w:t xml:space="preserve">canalizare; </w:t>
            </w:r>
          </w:p>
          <w:p w14:paraId="7FF6AF09" w14:textId="77777777" w:rsidR="00353036" w:rsidRPr="00867592" w:rsidRDefault="00353036" w:rsidP="004843FF">
            <w:pPr>
              <w:pStyle w:val="ListParagraph"/>
              <w:numPr>
                <w:ilvl w:val="0"/>
                <w:numId w:val="13"/>
              </w:numPr>
              <w:spacing w:after="0"/>
              <w:ind w:left="322" w:hanging="284"/>
              <w:rPr>
                <w:rFonts w:ascii="Montserrat" w:hAnsi="Montserrat" w:cs="Arial"/>
                <w:color w:val="27344C"/>
                <w:sz w:val="22"/>
                <w:szCs w:val="22"/>
              </w:rPr>
            </w:pPr>
            <w:r w:rsidRPr="00867592">
              <w:rPr>
                <w:rFonts w:ascii="Montserrat" w:hAnsi="Montserrat" w:cs="Arial"/>
                <w:color w:val="27344C"/>
                <w:sz w:val="22"/>
                <w:szCs w:val="22"/>
              </w:rPr>
              <w:t xml:space="preserve">alimentare cu gaze naturale; </w:t>
            </w:r>
          </w:p>
          <w:p w14:paraId="35A5E07C" w14:textId="77777777" w:rsidR="00353036" w:rsidRPr="00867592" w:rsidRDefault="00353036" w:rsidP="004843FF">
            <w:pPr>
              <w:pStyle w:val="ListParagraph"/>
              <w:numPr>
                <w:ilvl w:val="0"/>
                <w:numId w:val="13"/>
              </w:numPr>
              <w:spacing w:after="0"/>
              <w:ind w:left="322" w:hanging="284"/>
              <w:rPr>
                <w:rFonts w:ascii="Montserrat" w:hAnsi="Montserrat" w:cs="Arial"/>
                <w:color w:val="27344C"/>
                <w:sz w:val="22"/>
                <w:szCs w:val="22"/>
              </w:rPr>
            </w:pPr>
            <w:r w:rsidRPr="00867592">
              <w:rPr>
                <w:rFonts w:ascii="Montserrat" w:hAnsi="Montserrat" w:cs="Arial"/>
                <w:color w:val="27344C"/>
                <w:sz w:val="22"/>
                <w:szCs w:val="22"/>
              </w:rPr>
              <w:t xml:space="preserve">agent termic; </w:t>
            </w:r>
          </w:p>
          <w:p w14:paraId="37A1C466" w14:textId="77777777" w:rsidR="00353036" w:rsidRPr="00867592" w:rsidRDefault="00353036" w:rsidP="004843FF">
            <w:pPr>
              <w:pStyle w:val="ListParagraph"/>
              <w:numPr>
                <w:ilvl w:val="0"/>
                <w:numId w:val="13"/>
              </w:numPr>
              <w:spacing w:after="0"/>
              <w:ind w:left="322" w:hanging="284"/>
              <w:rPr>
                <w:rFonts w:ascii="Montserrat" w:hAnsi="Montserrat" w:cs="Arial"/>
                <w:color w:val="27344C"/>
                <w:sz w:val="22"/>
                <w:szCs w:val="22"/>
              </w:rPr>
            </w:pPr>
            <w:r w:rsidRPr="00867592">
              <w:rPr>
                <w:rFonts w:ascii="Montserrat" w:hAnsi="Montserrat" w:cs="Arial"/>
                <w:color w:val="27344C"/>
                <w:sz w:val="22"/>
                <w:szCs w:val="22"/>
              </w:rPr>
              <w:t xml:space="preserve">energie electrică; </w:t>
            </w:r>
          </w:p>
          <w:p w14:paraId="53F83E3E" w14:textId="77777777" w:rsidR="00353036" w:rsidRPr="00867592" w:rsidRDefault="00353036" w:rsidP="004843FF">
            <w:pPr>
              <w:pStyle w:val="ListParagraph"/>
              <w:numPr>
                <w:ilvl w:val="0"/>
                <w:numId w:val="13"/>
              </w:numPr>
              <w:spacing w:after="0"/>
              <w:ind w:left="322" w:hanging="284"/>
              <w:rPr>
                <w:rFonts w:ascii="Montserrat" w:hAnsi="Montserrat" w:cs="Arial"/>
                <w:color w:val="27344C"/>
                <w:sz w:val="22"/>
                <w:szCs w:val="22"/>
              </w:rPr>
            </w:pPr>
            <w:r w:rsidRPr="00867592">
              <w:rPr>
                <w:rFonts w:ascii="Montserrat" w:hAnsi="Montserrat" w:cs="Arial"/>
                <w:color w:val="27344C"/>
                <w:sz w:val="22"/>
                <w:szCs w:val="22"/>
              </w:rPr>
              <w:t>telecomunicații;</w:t>
            </w:r>
          </w:p>
          <w:p w14:paraId="4D6EAB68" w14:textId="77777777" w:rsidR="00353036" w:rsidRPr="00867592" w:rsidRDefault="00353036" w:rsidP="004843FF">
            <w:pPr>
              <w:pStyle w:val="ListParagraph"/>
              <w:numPr>
                <w:ilvl w:val="0"/>
                <w:numId w:val="13"/>
              </w:numPr>
              <w:spacing w:after="0"/>
              <w:ind w:left="322" w:hanging="284"/>
              <w:rPr>
                <w:rFonts w:ascii="Montserrat" w:hAnsi="Montserrat" w:cs="Arial"/>
                <w:color w:val="27344C"/>
                <w:sz w:val="22"/>
                <w:szCs w:val="22"/>
              </w:rPr>
            </w:pPr>
            <w:r w:rsidRPr="00867592">
              <w:rPr>
                <w:rFonts w:ascii="Montserrat" w:hAnsi="Montserrat" w:cs="Arial"/>
                <w:color w:val="27344C"/>
                <w:sz w:val="22"/>
                <w:szCs w:val="22"/>
              </w:rPr>
              <w:lastRenderedPageBreak/>
              <w:t>alte utilități.</w:t>
            </w:r>
          </w:p>
          <w:p w14:paraId="7578AB69" w14:textId="57DCD1EF" w:rsidR="0011748E" w:rsidRPr="00867592" w:rsidRDefault="0011748E" w:rsidP="0011748E">
            <w:pPr>
              <w:pStyle w:val="ListParagraph"/>
              <w:spacing w:after="0"/>
              <w:ind w:left="322"/>
              <w:rPr>
                <w:rFonts w:ascii="Montserrat" w:hAnsi="Montserrat" w:cs="Arial"/>
                <w:color w:val="27344C"/>
                <w:sz w:val="22"/>
                <w:szCs w:val="22"/>
              </w:rPr>
            </w:pPr>
          </w:p>
        </w:tc>
      </w:tr>
      <w:tr w:rsidR="00867592" w:rsidRPr="00867592" w14:paraId="2C57BE43" w14:textId="77777777" w:rsidTr="001A35D4">
        <w:trPr>
          <w:trHeight w:val="1743"/>
        </w:trPr>
        <w:tc>
          <w:tcPr>
            <w:tcW w:w="3697" w:type="dxa"/>
          </w:tcPr>
          <w:p w14:paraId="57F94CE0" w14:textId="0BFD3BA8" w:rsidR="00285E11" w:rsidRPr="00867592" w:rsidRDefault="00285E11" w:rsidP="0011748E">
            <w:pPr>
              <w:tabs>
                <w:tab w:val="right" w:pos="2008"/>
              </w:tabs>
              <w:spacing w:line="240" w:lineRule="auto"/>
              <w:ind w:right="-386"/>
              <w:rPr>
                <w:rFonts w:ascii="Montserrat" w:hAnsi="Montserrat" w:cs="Arial"/>
                <w:b/>
                <w:bCs/>
                <w:sz w:val="22"/>
                <w:szCs w:val="22"/>
                <w:lang w:val="ro-RO"/>
              </w:rPr>
            </w:pPr>
            <w:r w:rsidRPr="00867592">
              <w:rPr>
                <w:rFonts w:ascii="Montserrat" w:hAnsi="Montserrat" w:cs="Arial"/>
                <w:b/>
                <w:bCs/>
                <w:sz w:val="22"/>
                <w:szCs w:val="22"/>
                <w:lang w:val="ro-RO"/>
              </w:rPr>
              <w:lastRenderedPageBreak/>
              <w:t>S</w:t>
            </w:r>
            <w:r w:rsidR="001B155E" w:rsidRPr="00867592">
              <w:rPr>
                <w:rFonts w:ascii="Montserrat" w:hAnsi="Montserrat" w:cs="Arial"/>
                <w:b/>
                <w:bCs/>
                <w:sz w:val="22"/>
                <w:szCs w:val="22"/>
                <w:lang w:val="ro-RO"/>
              </w:rPr>
              <w:t>ervicii/</w:t>
            </w:r>
          </w:p>
          <w:p w14:paraId="45CEA131" w14:textId="55DB452A" w:rsidR="00353036" w:rsidRPr="00867592" w:rsidRDefault="00285E11" w:rsidP="0011748E">
            <w:pPr>
              <w:tabs>
                <w:tab w:val="right" w:pos="2008"/>
              </w:tabs>
              <w:spacing w:line="240" w:lineRule="auto"/>
              <w:ind w:right="-386"/>
              <w:rPr>
                <w:rFonts w:ascii="Montserrat" w:hAnsi="Montserrat" w:cs="Arial"/>
                <w:sz w:val="22"/>
                <w:szCs w:val="22"/>
                <w:lang w:val="ro-RO"/>
              </w:rPr>
            </w:pPr>
            <w:r w:rsidRPr="00867592">
              <w:rPr>
                <w:rFonts w:ascii="Montserrat" w:hAnsi="Montserrat" w:cs="Arial"/>
                <w:sz w:val="22"/>
                <w:szCs w:val="22"/>
                <w:lang w:val="ro-RO"/>
              </w:rPr>
              <w:tab/>
            </w:r>
          </w:p>
          <w:p w14:paraId="26BD0228" w14:textId="12070771" w:rsidR="00285E11" w:rsidRPr="00867592" w:rsidRDefault="00285E11" w:rsidP="0011748E">
            <w:pPr>
              <w:tabs>
                <w:tab w:val="right" w:pos="2008"/>
              </w:tabs>
              <w:spacing w:line="240" w:lineRule="auto"/>
              <w:ind w:right="-386"/>
              <w:rPr>
                <w:rFonts w:ascii="Montserrat" w:hAnsi="Montserrat" w:cs="Arial"/>
                <w:sz w:val="22"/>
                <w:szCs w:val="22"/>
                <w:lang w:val="ro-RO"/>
              </w:rPr>
            </w:pPr>
            <w:r w:rsidRPr="00867592">
              <w:rPr>
                <w:rFonts w:ascii="Montserrat" w:hAnsi="Montserrat" w:cs="Arial"/>
                <w:sz w:val="22"/>
                <w:szCs w:val="22"/>
                <w:lang w:val="ro-RO"/>
              </w:rPr>
              <w:t>3.1.1 Studii de teren</w:t>
            </w:r>
          </w:p>
          <w:p w14:paraId="32B53A44" w14:textId="77777777" w:rsidR="00285E11" w:rsidRPr="00867592" w:rsidRDefault="00285E11" w:rsidP="0011748E">
            <w:pPr>
              <w:tabs>
                <w:tab w:val="right" w:pos="2008"/>
              </w:tabs>
              <w:spacing w:line="240" w:lineRule="auto"/>
              <w:ind w:right="-386"/>
              <w:rPr>
                <w:rFonts w:ascii="Montserrat" w:hAnsi="Montserrat" w:cs="Arial"/>
                <w:sz w:val="22"/>
                <w:szCs w:val="22"/>
                <w:lang w:val="ro-RO"/>
              </w:rPr>
            </w:pPr>
          </w:p>
          <w:p w14:paraId="3E2D4848" w14:textId="77777777" w:rsidR="00285E11" w:rsidRPr="00867592" w:rsidRDefault="00285E11" w:rsidP="0011748E">
            <w:pPr>
              <w:tabs>
                <w:tab w:val="right" w:pos="1584"/>
              </w:tabs>
              <w:spacing w:line="240" w:lineRule="auto"/>
              <w:ind w:right="-386"/>
              <w:rPr>
                <w:rFonts w:ascii="Montserrat" w:hAnsi="Montserrat" w:cs="Arial"/>
                <w:sz w:val="22"/>
                <w:szCs w:val="22"/>
                <w:lang w:val="ro-RO"/>
              </w:rPr>
            </w:pPr>
            <w:r w:rsidRPr="00867592">
              <w:rPr>
                <w:rFonts w:ascii="Montserrat" w:hAnsi="Montserrat" w:cs="Arial"/>
                <w:sz w:val="22"/>
                <w:szCs w:val="22"/>
                <w:lang w:val="ro-RO"/>
              </w:rPr>
              <w:t>3.1.2 Raport privind impactul asupra mediului</w:t>
            </w:r>
          </w:p>
          <w:p w14:paraId="1B95C35D" w14:textId="2903C129" w:rsidR="00285E11" w:rsidRPr="00867592" w:rsidRDefault="00285E11" w:rsidP="0011748E">
            <w:pPr>
              <w:tabs>
                <w:tab w:val="right" w:pos="1584"/>
              </w:tabs>
              <w:spacing w:line="240" w:lineRule="auto"/>
              <w:ind w:right="-386"/>
              <w:rPr>
                <w:rFonts w:ascii="Montserrat" w:hAnsi="Montserrat" w:cs="Arial"/>
                <w:sz w:val="22"/>
                <w:szCs w:val="22"/>
                <w:lang w:val="ro-RO"/>
              </w:rPr>
            </w:pPr>
            <w:r w:rsidRPr="00867592">
              <w:rPr>
                <w:rFonts w:ascii="Montserrat" w:hAnsi="Montserrat" w:cs="Arial"/>
                <w:sz w:val="22"/>
                <w:szCs w:val="22"/>
                <w:lang w:val="ro-RO"/>
              </w:rPr>
              <w:t>3.1.3 Alte studii de specialitate</w:t>
            </w:r>
          </w:p>
        </w:tc>
        <w:tc>
          <w:tcPr>
            <w:tcW w:w="1936" w:type="dxa"/>
            <w:vMerge w:val="restart"/>
          </w:tcPr>
          <w:p w14:paraId="5B749A41" w14:textId="77777777" w:rsidR="00353036" w:rsidRPr="00867592" w:rsidRDefault="00353036" w:rsidP="004843FF">
            <w:pPr>
              <w:pStyle w:val="ListParagraph"/>
              <w:spacing w:after="0"/>
              <w:ind w:left="0" w:firstLine="36"/>
              <w:rPr>
                <w:rFonts w:ascii="Montserrat" w:hAnsi="Montserrat" w:cs="Arial"/>
                <w:color w:val="27344C"/>
                <w:sz w:val="22"/>
                <w:szCs w:val="22"/>
              </w:rPr>
            </w:pPr>
            <w:r w:rsidRPr="00867592">
              <w:rPr>
                <w:rFonts w:ascii="Montserrat" w:hAnsi="Montserrat" w:cs="Arial"/>
                <w:color w:val="27344C"/>
                <w:sz w:val="22"/>
                <w:szCs w:val="22"/>
              </w:rPr>
              <w:t>Proiectare și asistență tehnică</w:t>
            </w:r>
          </w:p>
          <w:p w14:paraId="234E96CB" w14:textId="77777777" w:rsidR="00353036" w:rsidRPr="00867592" w:rsidRDefault="00353036" w:rsidP="004843FF">
            <w:pPr>
              <w:pStyle w:val="ListParagraph"/>
              <w:spacing w:after="0"/>
              <w:ind w:left="181"/>
              <w:rPr>
                <w:rFonts w:ascii="Montserrat" w:hAnsi="Montserrat" w:cs="Arial"/>
                <w:color w:val="27344C"/>
                <w:sz w:val="22"/>
                <w:szCs w:val="22"/>
              </w:rPr>
            </w:pPr>
          </w:p>
        </w:tc>
        <w:tc>
          <w:tcPr>
            <w:tcW w:w="2126" w:type="dxa"/>
            <w:vMerge w:val="restart"/>
          </w:tcPr>
          <w:p w14:paraId="18FBA1CC" w14:textId="7654C4C4" w:rsidR="00353036" w:rsidRPr="00867592" w:rsidRDefault="00353036" w:rsidP="004843FF">
            <w:pPr>
              <w:spacing w:line="240" w:lineRule="auto"/>
              <w:jc w:val="both"/>
              <w:rPr>
                <w:rFonts w:ascii="Montserrat" w:hAnsi="Montserrat" w:cs="Arial"/>
                <w:sz w:val="22"/>
                <w:szCs w:val="22"/>
              </w:rPr>
            </w:pPr>
            <w:r w:rsidRPr="00867592">
              <w:rPr>
                <w:rFonts w:ascii="Montserrat" w:hAnsi="Montserrat" w:cs="Arial"/>
                <w:sz w:val="22"/>
                <w:szCs w:val="22"/>
              </w:rPr>
              <w:t xml:space="preserve">maxim </w:t>
            </w:r>
            <w:r w:rsidR="005D3B53" w:rsidRPr="00867592">
              <w:rPr>
                <w:rFonts w:ascii="Montserrat" w:hAnsi="Montserrat" w:cs="Arial"/>
                <w:sz w:val="22"/>
                <w:szCs w:val="22"/>
                <w:lang w:val="ro-RO"/>
              </w:rPr>
              <w:t>4</w:t>
            </w:r>
            <w:r w:rsidRPr="00867592">
              <w:rPr>
                <w:rFonts w:ascii="Montserrat" w:hAnsi="Montserrat" w:cs="Arial"/>
                <w:sz w:val="22"/>
                <w:szCs w:val="22"/>
              </w:rPr>
              <w:t xml:space="preserve">% din valoarea totală eligibilă </w:t>
            </w:r>
          </w:p>
          <w:p w14:paraId="087ABD7E" w14:textId="5773F8C3" w:rsidR="00353036" w:rsidRPr="00867592" w:rsidRDefault="00353036" w:rsidP="004843FF">
            <w:pPr>
              <w:spacing w:line="240" w:lineRule="auto"/>
              <w:jc w:val="both"/>
              <w:rPr>
                <w:rFonts w:ascii="Montserrat" w:hAnsi="Montserrat" w:cs="Arial"/>
                <w:sz w:val="22"/>
                <w:szCs w:val="22"/>
              </w:rPr>
            </w:pPr>
          </w:p>
          <w:p w14:paraId="171B3279" w14:textId="096C1970" w:rsidR="002B7120" w:rsidRPr="00867592" w:rsidRDefault="002B7120" w:rsidP="004843FF">
            <w:pPr>
              <w:spacing w:line="240" w:lineRule="auto"/>
              <w:jc w:val="both"/>
              <w:rPr>
                <w:rFonts w:ascii="Montserrat" w:hAnsi="Montserrat" w:cs="Arial"/>
                <w:sz w:val="22"/>
                <w:szCs w:val="22"/>
              </w:rPr>
            </w:pPr>
          </w:p>
          <w:p w14:paraId="6F25A423" w14:textId="1ED2F9C5" w:rsidR="00E4072D" w:rsidRPr="00867592" w:rsidRDefault="00795991" w:rsidP="00795991">
            <w:pPr>
              <w:spacing w:line="240" w:lineRule="auto"/>
              <w:jc w:val="both"/>
              <w:rPr>
                <w:rFonts w:ascii="Montserrat" w:hAnsi="Montserrat" w:cs="Arial"/>
                <w:sz w:val="22"/>
                <w:szCs w:val="22"/>
                <w:lang w:val="ro-RO"/>
              </w:rPr>
            </w:pPr>
            <w:r w:rsidRPr="00867592">
              <w:rPr>
                <w:rFonts w:ascii="Montserrat" w:hAnsi="Montserrat" w:cs="Arial"/>
                <w:sz w:val="22"/>
                <w:szCs w:val="22"/>
                <w:lang w:val="ro-RO"/>
              </w:rPr>
              <w:t xml:space="preserve">Nu se vor deconta cheltuielile pentru documentațiile </w:t>
            </w:r>
            <w:proofErr w:type="spellStart"/>
            <w:r w:rsidRPr="00867592">
              <w:rPr>
                <w:rFonts w:ascii="Montserrat" w:hAnsi="Montserrat" w:cs="Arial"/>
                <w:sz w:val="22"/>
                <w:szCs w:val="22"/>
                <w:lang w:val="ro-RO"/>
              </w:rPr>
              <w:t>tehnico</w:t>
            </w:r>
            <w:proofErr w:type="spellEnd"/>
            <w:r w:rsidRPr="00867592">
              <w:rPr>
                <w:rFonts w:ascii="Montserrat" w:hAnsi="Montserrat" w:cs="Arial"/>
                <w:sz w:val="22"/>
                <w:szCs w:val="22"/>
                <w:lang w:val="ro-RO"/>
              </w:rPr>
              <w:t>-economice pentru care s-a obținut finanțare în baza prevederilor OUG nr. 88/2020, cu modificările și completările ulterioare</w:t>
            </w:r>
          </w:p>
          <w:p w14:paraId="67C44EF5" w14:textId="77777777" w:rsidR="00353036" w:rsidRPr="00867592" w:rsidRDefault="00353036" w:rsidP="004D7EDB">
            <w:pPr>
              <w:spacing w:line="240" w:lineRule="auto"/>
              <w:jc w:val="both"/>
              <w:rPr>
                <w:rFonts w:ascii="Montserrat" w:hAnsi="Montserrat" w:cs="Arial"/>
                <w:sz w:val="22"/>
                <w:szCs w:val="22"/>
              </w:rPr>
            </w:pPr>
          </w:p>
        </w:tc>
        <w:tc>
          <w:tcPr>
            <w:tcW w:w="6782" w:type="dxa"/>
            <w:shd w:val="clear" w:color="auto" w:fill="auto"/>
          </w:tcPr>
          <w:p w14:paraId="7115F214" w14:textId="77777777" w:rsidR="00353036" w:rsidRPr="00867592" w:rsidRDefault="00353036" w:rsidP="004843FF">
            <w:pPr>
              <w:spacing w:line="240" w:lineRule="auto"/>
              <w:jc w:val="both"/>
              <w:rPr>
                <w:rFonts w:ascii="Montserrat" w:hAnsi="Montserrat" w:cs="Arial"/>
                <w:sz w:val="22"/>
                <w:szCs w:val="22"/>
              </w:rPr>
            </w:pPr>
            <w:r w:rsidRPr="00867592">
              <w:rPr>
                <w:rFonts w:ascii="Montserrat" w:hAnsi="Montserrat" w:cs="Arial"/>
                <w:b/>
                <w:bCs/>
                <w:sz w:val="22"/>
                <w:szCs w:val="22"/>
              </w:rPr>
              <w:t>Studii</w:t>
            </w:r>
            <w:r w:rsidRPr="00867592">
              <w:rPr>
                <w:rFonts w:ascii="Montserrat" w:hAnsi="Montserrat" w:cs="Arial"/>
                <w:sz w:val="22"/>
                <w:szCs w:val="22"/>
              </w:rPr>
              <w:t xml:space="preserve"> – se includ cheltuieli pentru:</w:t>
            </w:r>
          </w:p>
          <w:p w14:paraId="71F4EABD" w14:textId="77777777" w:rsidR="00353036" w:rsidRPr="00867592" w:rsidRDefault="00353036" w:rsidP="004843FF">
            <w:pPr>
              <w:pStyle w:val="ListParagraph"/>
              <w:numPr>
                <w:ilvl w:val="0"/>
                <w:numId w:val="14"/>
              </w:numPr>
              <w:spacing w:after="0"/>
              <w:ind w:left="322" w:hanging="322"/>
              <w:rPr>
                <w:rFonts w:ascii="Montserrat" w:hAnsi="Montserrat" w:cs="Arial"/>
                <w:color w:val="27344C"/>
                <w:sz w:val="22"/>
                <w:szCs w:val="22"/>
                <w:lang w:val="en-US"/>
              </w:rPr>
            </w:pPr>
            <w:r w:rsidRPr="00867592">
              <w:rPr>
                <w:rFonts w:ascii="Montserrat" w:hAnsi="Montserrat" w:cs="Arial"/>
                <w:color w:val="27344C"/>
                <w:sz w:val="22"/>
                <w:szCs w:val="22"/>
              </w:rPr>
              <w:t xml:space="preserve">studii de teren: studii geotehnice, geologice, hidrologice, </w:t>
            </w:r>
            <w:proofErr w:type="spellStart"/>
            <w:r w:rsidRPr="00867592">
              <w:rPr>
                <w:rFonts w:ascii="Montserrat" w:hAnsi="Montserrat" w:cs="Arial"/>
                <w:color w:val="27344C"/>
                <w:sz w:val="22"/>
                <w:szCs w:val="22"/>
              </w:rPr>
              <w:t>hidrogeotehnice</w:t>
            </w:r>
            <w:proofErr w:type="spellEnd"/>
            <w:r w:rsidRPr="00867592">
              <w:rPr>
                <w:rFonts w:ascii="Montserrat" w:hAnsi="Montserrat" w:cs="Arial"/>
                <w:color w:val="27344C"/>
                <w:sz w:val="22"/>
                <w:szCs w:val="22"/>
              </w:rPr>
              <w:t xml:space="preserve">, fotogrammetrice, topografice </w:t>
            </w:r>
            <w:proofErr w:type="spellStart"/>
            <w:r w:rsidRPr="00867592">
              <w:rPr>
                <w:rFonts w:ascii="Montserrat" w:hAnsi="Montserrat" w:cs="Arial"/>
                <w:color w:val="27344C"/>
                <w:sz w:val="22"/>
                <w:szCs w:val="22"/>
              </w:rPr>
              <w:t>şi</w:t>
            </w:r>
            <w:proofErr w:type="spellEnd"/>
            <w:r w:rsidRPr="00867592">
              <w:rPr>
                <w:rFonts w:ascii="Montserrat" w:hAnsi="Montserrat" w:cs="Arial"/>
                <w:color w:val="27344C"/>
                <w:sz w:val="22"/>
                <w:szCs w:val="22"/>
              </w:rPr>
              <w:t xml:space="preserve"> de stabilitate ale terenului pe care se </w:t>
            </w:r>
            <w:proofErr w:type="spellStart"/>
            <w:r w:rsidRPr="00867592">
              <w:rPr>
                <w:rFonts w:ascii="Montserrat" w:hAnsi="Montserrat" w:cs="Arial"/>
                <w:color w:val="27344C"/>
                <w:sz w:val="22"/>
                <w:szCs w:val="22"/>
                <w:lang w:val="en-US"/>
              </w:rPr>
              <w:t>amplasează</w:t>
            </w:r>
            <w:proofErr w:type="spellEnd"/>
            <w:r w:rsidRPr="00867592">
              <w:rPr>
                <w:rFonts w:ascii="Montserrat" w:hAnsi="Montserrat" w:cs="Arial"/>
                <w:color w:val="27344C"/>
                <w:sz w:val="22"/>
                <w:szCs w:val="22"/>
                <w:lang w:val="en-US"/>
              </w:rPr>
              <w:t xml:space="preserve"> </w:t>
            </w:r>
            <w:proofErr w:type="spellStart"/>
            <w:r w:rsidRPr="00867592">
              <w:rPr>
                <w:rFonts w:ascii="Montserrat" w:hAnsi="Montserrat" w:cs="Arial"/>
                <w:color w:val="27344C"/>
                <w:sz w:val="22"/>
                <w:szCs w:val="22"/>
                <w:lang w:val="en-US"/>
              </w:rPr>
              <w:t>obiectivul</w:t>
            </w:r>
            <w:proofErr w:type="spellEnd"/>
            <w:r w:rsidRPr="00867592">
              <w:rPr>
                <w:rFonts w:ascii="Montserrat" w:hAnsi="Montserrat" w:cs="Arial"/>
                <w:color w:val="27344C"/>
                <w:sz w:val="22"/>
                <w:szCs w:val="22"/>
                <w:lang w:val="en-US"/>
              </w:rPr>
              <w:t xml:space="preserve"> de </w:t>
            </w:r>
            <w:proofErr w:type="spellStart"/>
            <w:r w:rsidRPr="00867592">
              <w:rPr>
                <w:rFonts w:ascii="Montserrat" w:hAnsi="Montserrat" w:cs="Arial"/>
                <w:color w:val="27344C"/>
                <w:sz w:val="22"/>
                <w:szCs w:val="22"/>
                <w:lang w:val="en-US"/>
              </w:rPr>
              <w:t>investiție</w:t>
            </w:r>
            <w:proofErr w:type="spellEnd"/>
            <w:r w:rsidRPr="00867592">
              <w:rPr>
                <w:rFonts w:ascii="Montserrat" w:hAnsi="Montserrat" w:cs="Arial"/>
                <w:color w:val="27344C"/>
                <w:sz w:val="22"/>
                <w:szCs w:val="22"/>
                <w:lang w:val="en-US"/>
              </w:rPr>
              <w:t>;</w:t>
            </w:r>
          </w:p>
          <w:p w14:paraId="5BDE5011" w14:textId="77777777" w:rsidR="00353036" w:rsidRPr="00867592" w:rsidRDefault="00353036" w:rsidP="004843FF">
            <w:pPr>
              <w:pStyle w:val="ListParagraph"/>
              <w:numPr>
                <w:ilvl w:val="0"/>
                <w:numId w:val="14"/>
              </w:numPr>
              <w:spacing w:after="0"/>
              <w:ind w:left="322" w:hanging="322"/>
              <w:rPr>
                <w:rFonts w:ascii="Montserrat" w:hAnsi="Montserrat" w:cs="Arial"/>
                <w:color w:val="27344C"/>
                <w:sz w:val="22"/>
                <w:szCs w:val="22"/>
                <w:lang w:val="en-US"/>
              </w:rPr>
            </w:pPr>
            <w:proofErr w:type="spellStart"/>
            <w:r w:rsidRPr="00867592">
              <w:rPr>
                <w:rFonts w:ascii="Montserrat" w:hAnsi="Montserrat" w:cs="Arial"/>
                <w:color w:val="27344C"/>
                <w:sz w:val="22"/>
                <w:szCs w:val="22"/>
                <w:lang w:val="en-US"/>
              </w:rPr>
              <w:t>raport</w:t>
            </w:r>
            <w:proofErr w:type="spellEnd"/>
            <w:r w:rsidRPr="00867592">
              <w:rPr>
                <w:rFonts w:ascii="Montserrat" w:hAnsi="Montserrat" w:cs="Arial"/>
                <w:color w:val="27344C"/>
                <w:sz w:val="22"/>
                <w:szCs w:val="22"/>
                <w:lang w:val="en-US"/>
              </w:rPr>
              <w:t xml:space="preserve"> </w:t>
            </w:r>
            <w:proofErr w:type="spellStart"/>
            <w:r w:rsidRPr="00867592">
              <w:rPr>
                <w:rFonts w:ascii="Montserrat" w:hAnsi="Montserrat" w:cs="Arial"/>
                <w:color w:val="27344C"/>
                <w:sz w:val="22"/>
                <w:szCs w:val="22"/>
                <w:lang w:val="en-US"/>
              </w:rPr>
              <w:t>privind</w:t>
            </w:r>
            <w:proofErr w:type="spellEnd"/>
            <w:r w:rsidRPr="00867592">
              <w:rPr>
                <w:rFonts w:ascii="Montserrat" w:hAnsi="Montserrat" w:cs="Arial"/>
                <w:color w:val="27344C"/>
                <w:sz w:val="22"/>
                <w:szCs w:val="22"/>
                <w:lang w:val="en-US"/>
              </w:rPr>
              <w:t xml:space="preserve"> </w:t>
            </w:r>
            <w:proofErr w:type="spellStart"/>
            <w:r w:rsidRPr="00867592">
              <w:rPr>
                <w:rFonts w:ascii="Montserrat" w:hAnsi="Montserrat" w:cs="Arial"/>
                <w:color w:val="27344C"/>
                <w:sz w:val="22"/>
                <w:szCs w:val="22"/>
                <w:lang w:val="en-US"/>
              </w:rPr>
              <w:t>impactul</w:t>
            </w:r>
            <w:proofErr w:type="spellEnd"/>
            <w:r w:rsidRPr="00867592">
              <w:rPr>
                <w:rFonts w:ascii="Montserrat" w:hAnsi="Montserrat" w:cs="Arial"/>
                <w:color w:val="27344C"/>
                <w:sz w:val="22"/>
                <w:szCs w:val="22"/>
                <w:lang w:val="en-US"/>
              </w:rPr>
              <w:t xml:space="preserve"> </w:t>
            </w:r>
            <w:proofErr w:type="spellStart"/>
            <w:r w:rsidRPr="00867592">
              <w:rPr>
                <w:rFonts w:ascii="Montserrat" w:hAnsi="Montserrat" w:cs="Arial"/>
                <w:color w:val="27344C"/>
                <w:sz w:val="22"/>
                <w:szCs w:val="22"/>
                <w:lang w:val="en-US"/>
              </w:rPr>
              <w:t>asupra</w:t>
            </w:r>
            <w:proofErr w:type="spellEnd"/>
            <w:r w:rsidRPr="00867592">
              <w:rPr>
                <w:rFonts w:ascii="Montserrat" w:hAnsi="Montserrat" w:cs="Arial"/>
                <w:color w:val="27344C"/>
                <w:sz w:val="22"/>
                <w:szCs w:val="22"/>
                <w:lang w:val="en-US"/>
              </w:rPr>
              <w:t xml:space="preserve"> </w:t>
            </w:r>
            <w:proofErr w:type="spellStart"/>
            <w:r w:rsidRPr="00867592">
              <w:rPr>
                <w:rFonts w:ascii="Montserrat" w:hAnsi="Montserrat" w:cs="Arial"/>
                <w:color w:val="27344C"/>
                <w:sz w:val="22"/>
                <w:szCs w:val="22"/>
                <w:lang w:val="en-US"/>
              </w:rPr>
              <w:t>mediului</w:t>
            </w:r>
            <w:proofErr w:type="spellEnd"/>
            <w:r w:rsidRPr="00867592">
              <w:rPr>
                <w:rFonts w:ascii="Montserrat" w:hAnsi="Montserrat" w:cs="Arial"/>
                <w:color w:val="27344C"/>
                <w:sz w:val="22"/>
                <w:szCs w:val="22"/>
                <w:lang w:val="en-US"/>
              </w:rPr>
              <w:t>;</w:t>
            </w:r>
          </w:p>
          <w:p w14:paraId="7AB27C4E" w14:textId="0968482C" w:rsidR="0011748E" w:rsidRPr="00C20439" w:rsidRDefault="00353036" w:rsidP="00C20439">
            <w:pPr>
              <w:pStyle w:val="ListParagraph"/>
              <w:numPr>
                <w:ilvl w:val="0"/>
                <w:numId w:val="14"/>
              </w:numPr>
              <w:spacing w:after="0"/>
              <w:ind w:left="322" w:hanging="322"/>
              <w:rPr>
                <w:rFonts w:ascii="Montserrat" w:hAnsi="Montserrat" w:cs="Arial"/>
                <w:color w:val="27344C"/>
                <w:sz w:val="22"/>
                <w:szCs w:val="22"/>
                <w:lang w:val="en-US"/>
              </w:rPr>
            </w:pPr>
            <w:proofErr w:type="spellStart"/>
            <w:r w:rsidRPr="00867592">
              <w:rPr>
                <w:rFonts w:ascii="Montserrat" w:hAnsi="Montserrat" w:cs="Arial"/>
                <w:color w:val="27344C"/>
                <w:sz w:val="22"/>
                <w:szCs w:val="22"/>
                <w:lang w:val="en-US"/>
              </w:rPr>
              <w:t>studii</w:t>
            </w:r>
            <w:proofErr w:type="spellEnd"/>
            <w:r w:rsidRPr="00867592">
              <w:rPr>
                <w:rFonts w:ascii="Montserrat" w:hAnsi="Montserrat" w:cs="Arial"/>
                <w:color w:val="27344C"/>
                <w:sz w:val="22"/>
                <w:szCs w:val="22"/>
                <w:lang w:val="en-US"/>
              </w:rPr>
              <w:t xml:space="preserve"> de </w:t>
            </w:r>
            <w:proofErr w:type="spellStart"/>
            <w:r w:rsidRPr="00867592">
              <w:rPr>
                <w:rFonts w:ascii="Montserrat" w:hAnsi="Montserrat" w:cs="Arial"/>
                <w:color w:val="27344C"/>
                <w:sz w:val="22"/>
                <w:szCs w:val="22"/>
                <w:lang w:val="en-US"/>
              </w:rPr>
              <w:t>specialitate</w:t>
            </w:r>
            <w:proofErr w:type="spellEnd"/>
            <w:r w:rsidRPr="00867592">
              <w:rPr>
                <w:rFonts w:ascii="Montserrat" w:hAnsi="Montserrat" w:cs="Arial"/>
                <w:color w:val="27344C"/>
                <w:sz w:val="22"/>
                <w:szCs w:val="22"/>
                <w:lang w:val="en-US"/>
              </w:rPr>
              <w:t xml:space="preserve"> </w:t>
            </w:r>
            <w:proofErr w:type="spellStart"/>
            <w:r w:rsidRPr="00867592">
              <w:rPr>
                <w:rFonts w:ascii="Montserrat" w:hAnsi="Montserrat" w:cs="Arial"/>
                <w:color w:val="27344C"/>
                <w:sz w:val="22"/>
                <w:szCs w:val="22"/>
                <w:lang w:val="en-US"/>
              </w:rPr>
              <w:t>necesare</w:t>
            </w:r>
            <w:proofErr w:type="spellEnd"/>
            <w:r w:rsidRPr="00867592">
              <w:rPr>
                <w:rFonts w:ascii="Montserrat" w:hAnsi="Montserrat" w:cs="Arial"/>
                <w:color w:val="27344C"/>
                <w:sz w:val="22"/>
                <w:szCs w:val="22"/>
                <w:lang w:val="en-US"/>
              </w:rPr>
              <w:t xml:space="preserve"> </w:t>
            </w:r>
            <w:proofErr w:type="spellStart"/>
            <w:r w:rsidRPr="00867592">
              <w:rPr>
                <w:rFonts w:ascii="Montserrat" w:hAnsi="Montserrat" w:cs="Arial"/>
                <w:color w:val="27344C"/>
                <w:sz w:val="22"/>
                <w:szCs w:val="22"/>
                <w:lang w:val="en-US"/>
              </w:rPr>
              <w:t>în</w:t>
            </w:r>
            <w:proofErr w:type="spellEnd"/>
            <w:r w:rsidRPr="00867592">
              <w:rPr>
                <w:rFonts w:ascii="Montserrat" w:hAnsi="Montserrat" w:cs="Arial"/>
                <w:color w:val="27344C"/>
                <w:sz w:val="22"/>
                <w:szCs w:val="22"/>
                <w:lang w:val="en-US"/>
              </w:rPr>
              <w:t xml:space="preserve"> </w:t>
            </w:r>
            <w:proofErr w:type="spellStart"/>
            <w:r w:rsidRPr="00867592">
              <w:rPr>
                <w:rFonts w:ascii="Montserrat" w:hAnsi="Montserrat" w:cs="Arial"/>
                <w:color w:val="27344C"/>
                <w:sz w:val="22"/>
                <w:szCs w:val="22"/>
                <w:lang w:val="en-US"/>
              </w:rPr>
              <w:t>funcție</w:t>
            </w:r>
            <w:proofErr w:type="spellEnd"/>
            <w:r w:rsidRPr="00867592">
              <w:rPr>
                <w:rFonts w:ascii="Montserrat" w:hAnsi="Montserrat" w:cs="Arial"/>
                <w:color w:val="27344C"/>
                <w:sz w:val="22"/>
                <w:szCs w:val="22"/>
                <w:lang w:val="en-US"/>
              </w:rPr>
              <w:t xml:space="preserve"> de </w:t>
            </w:r>
            <w:proofErr w:type="spellStart"/>
            <w:r w:rsidRPr="00867592">
              <w:rPr>
                <w:rFonts w:ascii="Montserrat" w:hAnsi="Montserrat" w:cs="Arial"/>
                <w:color w:val="27344C"/>
                <w:sz w:val="22"/>
                <w:szCs w:val="22"/>
                <w:lang w:val="en-US"/>
              </w:rPr>
              <w:t>specificul</w:t>
            </w:r>
            <w:proofErr w:type="spellEnd"/>
            <w:r w:rsidRPr="00867592">
              <w:rPr>
                <w:rFonts w:ascii="Montserrat" w:hAnsi="Montserrat" w:cs="Arial"/>
                <w:color w:val="27344C"/>
                <w:sz w:val="22"/>
                <w:szCs w:val="22"/>
                <w:lang w:val="en-US"/>
              </w:rPr>
              <w:t xml:space="preserve"> </w:t>
            </w:r>
            <w:proofErr w:type="spellStart"/>
            <w:r w:rsidRPr="00867592">
              <w:rPr>
                <w:rFonts w:ascii="Montserrat" w:hAnsi="Montserrat" w:cs="Arial"/>
                <w:color w:val="27344C"/>
                <w:sz w:val="22"/>
                <w:szCs w:val="22"/>
                <w:lang w:val="en-US"/>
              </w:rPr>
              <w:t>investiției</w:t>
            </w:r>
            <w:proofErr w:type="spellEnd"/>
            <w:r w:rsidRPr="00867592">
              <w:rPr>
                <w:rFonts w:ascii="Montserrat" w:hAnsi="Montserrat" w:cs="Arial"/>
                <w:color w:val="27344C"/>
                <w:sz w:val="22"/>
                <w:szCs w:val="22"/>
                <w:lang w:val="en-US"/>
              </w:rPr>
              <w:t>.</w:t>
            </w:r>
          </w:p>
        </w:tc>
      </w:tr>
      <w:tr w:rsidR="00867592" w:rsidRPr="00867592" w14:paraId="319020ED" w14:textId="77777777" w:rsidTr="001A35D4">
        <w:tc>
          <w:tcPr>
            <w:tcW w:w="3697" w:type="dxa"/>
          </w:tcPr>
          <w:p w14:paraId="612ADF3F" w14:textId="0F3B5EEE" w:rsidR="001B155E" w:rsidRPr="00867592" w:rsidRDefault="001B155E" w:rsidP="001B155E">
            <w:pPr>
              <w:spacing w:line="240" w:lineRule="auto"/>
              <w:ind w:right="-386"/>
              <w:rPr>
                <w:rFonts w:ascii="Montserrat" w:hAnsi="Montserrat" w:cs="Arial"/>
                <w:b/>
                <w:bCs/>
                <w:sz w:val="22"/>
                <w:szCs w:val="22"/>
                <w:lang w:val="ro-RO"/>
              </w:rPr>
            </w:pPr>
            <w:r w:rsidRPr="00867592">
              <w:rPr>
                <w:rFonts w:ascii="Montserrat" w:hAnsi="Montserrat" w:cs="Arial"/>
                <w:b/>
                <w:bCs/>
                <w:sz w:val="22"/>
                <w:szCs w:val="22"/>
                <w:lang w:val="ro-RO"/>
              </w:rPr>
              <w:t>Servicii/</w:t>
            </w:r>
          </w:p>
          <w:p w14:paraId="18C80DDA" w14:textId="77777777" w:rsidR="001B155E" w:rsidRPr="00867592" w:rsidRDefault="001B155E" w:rsidP="0011748E">
            <w:pPr>
              <w:spacing w:line="240" w:lineRule="auto"/>
              <w:jc w:val="both"/>
              <w:rPr>
                <w:rFonts w:ascii="Montserrat" w:hAnsi="Montserrat" w:cs="Arial"/>
                <w:sz w:val="22"/>
                <w:szCs w:val="22"/>
                <w:lang w:val="ro-RO"/>
              </w:rPr>
            </w:pPr>
          </w:p>
          <w:p w14:paraId="720FFEBD" w14:textId="44C370B8" w:rsidR="004843FF" w:rsidRPr="00867592" w:rsidRDefault="004843FF" w:rsidP="0011748E">
            <w:pPr>
              <w:spacing w:line="240" w:lineRule="auto"/>
              <w:jc w:val="both"/>
              <w:rPr>
                <w:rFonts w:ascii="Montserrat" w:hAnsi="Montserrat" w:cs="Arial"/>
                <w:sz w:val="22"/>
                <w:szCs w:val="22"/>
              </w:rPr>
            </w:pPr>
            <w:r w:rsidRPr="00867592">
              <w:rPr>
                <w:rFonts w:ascii="Montserrat" w:hAnsi="Montserrat" w:cs="Arial"/>
                <w:sz w:val="22"/>
                <w:szCs w:val="22"/>
                <w:lang w:val="ro-RO"/>
              </w:rPr>
              <w:t xml:space="preserve">3.2 </w:t>
            </w:r>
            <w:r w:rsidRPr="00867592">
              <w:rPr>
                <w:rFonts w:ascii="Montserrat" w:hAnsi="Montserrat" w:cs="Arial"/>
                <w:b/>
                <w:bCs/>
                <w:sz w:val="22"/>
                <w:szCs w:val="22"/>
              </w:rPr>
              <w:t xml:space="preserve"> </w:t>
            </w:r>
            <w:r w:rsidRPr="00867592">
              <w:rPr>
                <w:rFonts w:ascii="Montserrat" w:hAnsi="Montserrat" w:cs="Arial"/>
                <w:sz w:val="22"/>
                <w:szCs w:val="22"/>
              </w:rPr>
              <w:t>Documentații-suport și cheltuieli pentru obținerea  de avize, acorduri și autorizații</w:t>
            </w:r>
          </w:p>
          <w:p w14:paraId="3D2AE8FB" w14:textId="6AAC8800" w:rsidR="00353036" w:rsidRPr="00867592" w:rsidRDefault="00353036" w:rsidP="0011748E">
            <w:pPr>
              <w:spacing w:line="240" w:lineRule="auto"/>
              <w:ind w:right="-386"/>
              <w:rPr>
                <w:rFonts w:ascii="Montserrat" w:hAnsi="Montserrat" w:cs="Arial"/>
                <w:sz w:val="22"/>
                <w:szCs w:val="22"/>
                <w:lang w:val="ro-RO"/>
              </w:rPr>
            </w:pPr>
          </w:p>
        </w:tc>
        <w:tc>
          <w:tcPr>
            <w:tcW w:w="1936" w:type="dxa"/>
            <w:vMerge/>
          </w:tcPr>
          <w:p w14:paraId="3238BA74" w14:textId="77777777" w:rsidR="00353036" w:rsidRPr="00867592" w:rsidRDefault="00353036" w:rsidP="004843FF">
            <w:pPr>
              <w:spacing w:line="240" w:lineRule="auto"/>
              <w:jc w:val="both"/>
              <w:rPr>
                <w:rFonts w:ascii="Montserrat" w:hAnsi="Montserrat" w:cs="Arial"/>
                <w:sz w:val="22"/>
                <w:szCs w:val="22"/>
              </w:rPr>
            </w:pPr>
          </w:p>
        </w:tc>
        <w:tc>
          <w:tcPr>
            <w:tcW w:w="2126" w:type="dxa"/>
            <w:vMerge/>
          </w:tcPr>
          <w:p w14:paraId="4555C2BE" w14:textId="77777777" w:rsidR="00353036" w:rsidRPr="00867592" w:rsidRDefault="00353036" w:rsidP="004843FF">
            <w:pPr>
              <w:spacing w:line="240" w:lineRule="auto"/>
              <w:jc w:val="both"/>
              <w:rPr>
                <w:rFonts w:ascii="Montserrat" w:hAnsi="Montserrat" w:cs="Arial"/>
                <w:sz w:val="22"/>
                <w:szCs w:val="22"/>
              </w:rPr>
            </w:pPr>
          </w:p>
        </w:tc>
        <w:tc>
          <w:tcPr>
            <w:tcW w:w="6782" w:type="dxa"/>
            <w:shd w:val="clear" w:color="auto" w:fill="auto"/>
          </w:tcPr>
          <w:p w14:paraId="061CBB42" w14:textId="77777777" w:rsidR="00353036" w:rsidRPr="00867592" w:rsidRDefault="00353036" w:rsidP="004843FF">
            <w:pPr>
              <w:spacing w:line="240" w:lineRule="auto"/>
              <w:jc w:val="both"/>
              <w:rPr>
                <w:rFonts w:ascii="Montserrat" w:hAnsi="Montserrat" w:cs="Arial"/>
                <w:sz w:val="22"/>
                <w:szCs w:val="22"/>
              </w:rPr>
            </w:pPr>
            <w:r w:rsidRPr="00867592">
              <w:rPr>
                <w:rFonts w:ascii="Montserrat" w:hAnsi="Montserrat" w:cs="Arial"/>
                <w:b/>
                <w:bCs/>
                <w:sz w:val="22"/>
                <w:szCs w:val="22"/>
              </w:rPr>
              <w:t>Documentații - suport și cheltuieli pentru obținerea  de avize, acorduri și autorizații</w:t>
            </w:r>
            <w:r w:rsidRPr="00867592">
              <w:rPr>
                <w:rFonts w:ascii="Montserrat" w:hAnsi="Montserrat" w:cs="Arial"/>
                <w:sz w:val="22"/>
                <w:szCs w:val="22"/>
              </w:rPr>
              <w:t>:</w:t>
            </w:r>
          </w:p>
          <w:p w14:paraId="17488A5A" w14:textId="77777777" w:rsidR="00353036" w:rsidRPr="00867592" w:rsidRDefault="00353036" w:rsidP="004843FF">
            <w:pPr>
              <w:pStyle w:val="ListParagraph"/>
              <w:numPr>
                <w:ilvl w:val="0"/>
                <w:numId w:val="1"/>
              </w:numPr>
              <w:spacing w:after="0"/>
              <w:ind w:left="316"/>
              <w:rPr>
                <w:rFonts w:ascii="Montserrat" w:hAnsi="Montserrat" w:cs="Arial"/>
                <w:color w:val="27344C"/>
                <w:sz w:val="22"/>
                <w:szCs w:val="22"/>
              </w:rPr>
            </w:pPr>
            <w:proofErr w:type="spellStart"/>
            <w:r w:rsidRPr="00867592">
              <w:rPr>
                <w:rFonts w:ascii="Montserrat" w:hAnsi="Montserrat" w:cs="Arial"/>
                <w:color w:val="27344C"/>
                <w:sz w:val="22"/>
                <w:szCs w:val="22"/>
              </w:rPr>
              <w:t>obţinerea</w:t>
            </w:r>
            <w:proofErr w:type="spellEnd"/>
            <w:r w:rsidRPr="00867592">
              <w:rPr>
                <w:rFonts w:ascii="Montserrat" w:hAnsi="Montserrat" w:cs="Arial"/>
                <w:color w:val="27344C"/>
                <w:sz w:val="22"/>
                <w:szCs w:val="22"/>
              </w:rPr>
              <w:t xml:space="preserve">/ prelungirea </w:t>
            </w:r>
            <w:proofErr w:type="spellStart"/>
            <w:r w:rsidRPr="00867592">
              <w:rPr>
                <w:rFonts w:ascii="Montserrat" w:hAnsi="Montserrat" w:cs="Arial"/>
                <w:color w:val="27344C"/>
                <w:sz w:val="22"/>
                <w:szCs w:val="22"/>
              </w:rPr>
              <w:t>valabilităţii</w:t>
            </w:r>
            <w:proofErr w:type="spellEnd"/>
            <w:r w:rsidRPr="00867592">
              <w:rPr>
                <w:rFonts w:ascii="Montserrat" w:hAnsi="Montserrat" w:cs="Arial"/>
                <w:color w:val="27344C"/>
                <w:sz w:val="22"/>
                <w:szCs w:val="22"/>
              </w:rPr>
              <w:t xml:space="preserve"> certificatului de urbanism;</w:t>
            </w:r>
          </w:p>
          <w:p w14:paraId="54F05B16" w14:textId="77777777" w:rsidR="00353036" w:rsidRPr="00867592" w:rsidRDefault="00353036" w:rsidP="004843FF">
            <w:pPr>
              <w:pStyle w:val="ListParagraph"/>
              <w:numPr>
                <w:ilvl w:val="0"/>
                <w:numId w:val="1"/>
              </w:numPr>
              <w:spacing w:after="0"/>
              <w:ind w:left="316"/>
              <w:rPr>
                <w:rFonts w:ascii="Montserrat" w:hAnsi="Montserrat" w:cs="Arial"/>
                <w:color w:val="27344C"/>
                <w:sz w:val="22"/>
                <w:szCs w:val="22"/>
              </w:rPr>
            </w:pPr>
            <w:proofErr w:type="spellStart"/>
            <w:r w:rsidRPr="00867592">
              <w:rPr>
                <w:rFonts w:ascii="Montserrat" w:hAnsi="Montserrat" w:cs="Arial"/>
                <w:color w:val="27344C"/>
                <w:sz w:val="22"/>
                <w:szCs w:val="22"/>
              </w:rPr>
              <w:t>obţinerea</w:t>
            </w:r>
            <w:proofErr w:type="spellEnd"/>
            <w:r w:rsidRPr="00867592">
              <w:rPr>
                <w:rFonts w:ascii="Montserrat" w:hAnsi="Montserrat" w:cs="Arial"/>
                <w:color w:val="27344C"/>
                <w:sz w:val="22"/>
                <w:szCs w:val="22"/>
              </w:rPr>
              <w:t xml:space="preserve">/ prelungirea </w:t>
            </w:r>
            <w:proofErr w:type="spellStart"/>
            <w:r w:rsidRPr="00867592">
              <w:rPr>
                <w:rFonts w:ascii="Montserrat" w:hAnsi="Montserrat" w:cs="Arial"/>
                <w:color w:val="27344C"/>
                <w:sz w:val="22"/>
                <w:szCs w:val="22"/>
              </w:rPr>
              <w:t>valabilităţii</w:t>
            </w:r>
            <w:proofErr w:type="spellEnd"/>
            <w:r w:rsidRPr="00867592">
              <w:rPr>
                <w:rFonts w:ascii="Montserrat" w:hAnsi="Montserrat" w:cs="Arial"/>
                <w:color w:val="27344C"/>
                <w:sz w:val="22"/>
                <w:szCs w:val="22"/>
              </w:rPr>
              <w:t xml:space="preserve"> </w:t>
            </w:r>
            <w:proofErr w:type="spellStart"/>
            <w:r w:rsidRPr="00867592">
              <w:rPr>
                <w:rFonts w:ascii="Montserrat" w:hAnsi="Montserrat" w:cs="Arial"/>
                <w:color w:val="27344C"/>
                <w:sz w:val="22"/>
                <w:szCs w:val="22"/>
              </w:rPr>
              <w:t>autorizaţiei</w:t>
            </w:r>
            <w:proofErr w:type="spellEnd"/>
            <w:r w:rsidRPr="00867592">
              <w:rPr>
                <w:rFonts w:ascii="Montserrat" w:hAnsi="Montserrat" w:cs="Arial"/>
                <w:color w:val="27344C"/>
                <w:sz w:val="22"/>
                <w:szCs w:val="22"/>
              </w:rPr>
              <w:t xml:space="preserve"> de construire/</w:t>
            </w:r>
            <w:proofErr w:type="spellStart"/>
            <w:r w:rsidRPr="00867592">
              <w:rPr>
                <w:rFonts w:ascii="Montserrat" w:hAnsi="Montserrat" w:cs="Arial"/>
                <w:color w:val="27344C"/>
                <w:sz w:val="22"/>
                <w:szCs w:val="22"/>
              </w:rPr>
              <w:t>desfiinţare</w:t>
            </w:r>
            <w:proofErr w:type="spellEnd"/>
            <w:r w:rsidRPr="00867592">
              <w:rPr>
                <w:rFonts w:ascii="Montserrat" w:hAnsi="Montserrat" w:cs="Arial"/>
                <w:color w:val="27344C"/>
                <w:sz w:val="22"/>
                <w:szCs w:val="22"/>
              </w:rPr>
              <w:t>;</w:t>
            </w:r>
          </w:p>
          <w:p w14:paraId="23E34445" w14:textId="77777777" w:rsidR="00353036" w:rsidRPr="00867592" w:rsidRDefault="00353036" w:rsidP="004843FF">
            <w:pPr>
              <w:pStyle w:val="ListParagraph"/>
              <w:numPr>
                <w:ilvl w:val="0"/>
                <w:numId w:val="1"/>
              </w:numPr>
              <w:spacing w:after="0"/>
              <w:ind w:left="316"/>
              <w:rPr>
                <w:rFonts w:ascii="Montserrat" w:hAnsi="Montserrat" w:cs="Arial"/>
                <w:color w:val="27344C"/>
                <w:sz w:val="22"/>
                <w:szCs w:val="22"/>
              </w:rPr>
            </w:pPr>
            <w:proofErr w:type="spellStart"/>
            <w:r w:rsidRPr="00867592">
              <w:rPr>
                <w:rFonts w:ascii="Montserrat" w:hAnsi="Montserrat" w:cs="Arial"/>
                <w:color w:val="27344C"/>
                <w:sz w:val="22"/>
                <w:szCs w:val="22"/>
              </w:rPr>
              <w:t>obţinerea</w:t>
            </w:r>
            <w:proofErr w:type="spellEnd"/>
            <w:r w:rsidRPr="00867592">
              <w:rPr>
                <w:rFonts w:ascii="Montserrat" w:hAnsi="Montserrat" w:cs="Arial"/>
                <w:color w:val="27344C"/>
                <w:sz w:val="22"/>
                <w:szCs w:val="22"/>
              </w:rPr>
              <w:t xml:space="preserve"> avizelor </w:t>
            </w:r>
            <w:proofErr w:type="spellStart"/>
            <w:r w:rsidRPr="00867592">
              <w:rPr>
                <w:rFonts w:ascii="Montserrat" w:hAnsi="Montserrat" w:cs="Arial"/>
                <w:color w:val="27344C"/>
                <w:sz w:val="22"/>
                <w:szCs w:val="22"/>
              </w:rPr>
              <w:t>şi</w:t>
            </w:r>
            <w:proofErr w:type="spellEnd"/>
            <w:r w:rsidRPr="00867592">
              <w:rPr>
                <w:rFonts w:ascii="Montserrat" w:hAnsi="Montserrat" w:cs="Arial"/>
                <w:color w:val="27344C"/>
                <w:sz w:val="22"/>
                <w:szCs w:val="22"/>
              </w:rPr>
              <w:t xml:space="preserve"> acordurilor pentru racorduri </w:t>
            </w:r>
            <w:proofErr w:type="spellStart"/>
            <w:r w:rsidRPr="00867592">
              <w:rPr>
                <w:rFonts w:ascii="Montserrat" w:hAnsi="Montserrat" w:cs="Arial"/>
                <w:color w:val="27344C"/>
                <w:sz w:val="22"/>
                <w:szCs w:val="22"/>
              </w:rPr>
              <w:t>şi</w:t>
            </w:r>
            <w:proofErr w:type="spellEnd"/>
            <w:r w:rsidRPr="00867592">
              <w:rPr>
                <w:rFonts w:ascii="Montserrat" w:hAnsi="Montserrat" w:cs="Arial"/>
                <w:color w:val="27344C"/>
                <w:sz w:val="22"/>
                <w:szCs w:val="22"/>
              </w:rPr>
              <w:t xml:space="preserve"> </w:t>
            </w:r>
            <w:proofErr w:type="spellStart"/>
            <w:r w:rsidRPr="00867592">
              <w:rPr>
                <w:rFonts w:ascii="Montserrat" w:hAnsi="Montserrat" w:cs="Arial"/>
                <w:color w:val="27344C"/>
                <w:sz w:val="22"/>
                <w:szCs w:val="22"/>
              </w:rPr>
              <w:t>branşamente</w:t>
            </w:r>
            <w:proofErr w:type="spellEnd"/>
            <w:r w:rsidRPr="00867592">
              <w:rPr>
                <w:rFonts w:ascii="Montserrat" w:hAnsi="Montserrat" w:cs="Arial"/>
                <w:color w:val="27344C"/>
                <w:sz w:val="22"/>
                <w:szCs w:val="22"/>
              </w:rPr>
              <w:t xml:space="preserve"> la </w:t>
            </w:r>
            <w:proofErr w:type="spellStart"/>
            <w:r w:rsidRPr="00867592">
              <w:rPr>
                <w:rFonts w:ascii="Montserrat" w:hAnsi="Montserrat" w:cs="Arial"/>
                <w:color w:val="27344C"/>
                <w:sz w:val="22"/>
                <w:szCs w:val="22"/>
              </w:rPr>
              <w:t>reţele</w:t>
            </w:r>
            <w:proofErr w:type="spellEnd"/>
            <w:r w:rsidRPr="00867592">
              <w:rPr>
                <w:rFonts w:ascii="Montserrat" w:hAnsi="Montserrat" w:cs="Arial"/>
                <w:color w:val="27344C"/>
                <w:sz w:val="22"/>
                <w:szCs w:val="22"/>
              </w:rPr>
              <w:t xml:space="preserve"> publice de apă, canalizare, gaze, termoficare, energie electrică, telefonie, telecomunicații etc.;</w:t>
            </w:r>
          </w:p>
          <w:p w14:paraId="60BEC668" w14:textId="77777777" w:rsidR="00353036" w:rsidRPr="00867592" w:rsidRDefault="00353036" w:rsidP="004843FF">
            <w:pPr>
              <w:pStyle w:val="ListParagraph"/>
              <w:numPr>
                <w:ilvl w:val="0"/>
                <w:numId w:val="1"/>
              </w:numPr>
              <w:spacing w:after="0"/>
              <w:ind w:left="316"/>
              <w:rPr>
                <w:rFonts w:ascii="Montserrat" w:hAnsi="Montserrat" w:cs="Arial"/>
                <w:color w:val="27344C"/>
                <w:sz w:val="22"/>
                <w:szCs w:val="22"/>
              </w:rPr>
            </w:pPr>
            <w:r w:rsidRPr="00867592">
              <w:rPr>
                <w:rFonts w:ascii="Montserrat" w:hAnsi="Montserrat" w:cs="Arial"/>
                <w:color w:val="27344C"/>
                <w:sz w:val="22"/>
                <w:szCs w:val="22"/>
              </w:rPr>
              <w:t xml:space="preserve">întocmirea </w:t>
            </w:r>
            <w:proofErr w:type="spellStart"/>
            <w:r w:rsidRPr="00867592">
              <w:rPr>
                <w:rFonts w:ascii="Montserrat" w:hAnsi="Montserrat" w:cs="Arial"/>
                <w:color w:val="27344C"/>
                <w:sz w:val="22"/>
                <w:szCs w:val="22"/>
              </w:rPr>
              <w:t>documentaţiei</w:t>
            </w:r>
            <w:proofErr w:type="spellEnd"/>
            <w:r w:rsidRPr="00867592">
              <w:rPr>
                <w:rFonts w:ascii="Montserrat" w:hAnsi="Montserrat" w:cs="Arial"/>
                <w:color w:val="27344C"/>
                <w:sz w:val="22"/>
                <w:szCs w:val="22"/>
              </w:rPr>
              <w:t xml:space="preserve">, </w:t>
            </w:r>
            <w:proofErr w:type="spellStart"/>
            <w:r w:rsidRPr="00867592">
              <w:rPr>
                <w:rFonts w:ascii="Montserrat" w:hAnsi="Montserrat" w:cs="Arial"/>
                <w:color w:val="27344C"/>
                <w:sz w:val="22"/>
                <w:szCs w:val="22"/>
              </w:rPr>
              <w:t>obţinerea</w:t>
            </w:r>
            <w:proofErr w:type="spellEnd"/>
            <w:r w:rsidRPr="00867592">
              <w:rPr>
                <w:rFonts w:ascii="Montserrat" w:hAnsi="Montserrat" w:cs="Arial"/>
                <w:color w:val="27344C"/>
                <w:sz w:val="22"/>
                <w:szCs w:val="22"/>
              </w:rPr>
              <w:t xml:space="preserve"> numărului cadastral provizoriu </w:t>
            </w:r>
            <w:proofErr w:type="spellStart"/>
            <w:r w:rsidRPr="00867592">
              <w:rPr>
                <w:rFonts w:ascii="Montserrat" w:hAnsi="Montserrat" w:cs="Arial"/>
                <w:color w:val="27344C"/>
                <w:sz w:val="22"/>
                <w:szCs w:val="22"/>
              </w:rPr>
              <w:t>şi</w:t>
            </w:r>
            <w:proofErr w:type="spellEnd"/>
            <w:r w:rsidRPr="00867592">
              <w:rPr>
                <w:rFonts w:ascii="Montserrat" w:hAnsi="Montserrat" w:cs="Arial"/>
                <w:color w:val="27344C"/>
                <w:sz w:val="22"/>
                <w:szCs w:val="22"/>
              </w:rPr>
              <w:t xml:space="preserve"> înregistrarea terenului în cartea funciară;</w:t>
            </w:r>
          </w:p>
          <w:p w14:paraId="11CE7E98" w14:textId="77777777" w:rsidR="00353036" w:rsidRPr="00867592" w:rsidRDefault="00353036" w:rsidP="004843FF">
            <w:pPr>
              <w:pStyle w:val="ListParagraph"/>
              <w:numPr>
                <w:ilvl w:val="0"/>
                <w:numId w:val="1"/>
              </w:numPr>
              <w:spacing w:after="0"/>
              <w:ind w:left="316"/>
              <w:rPr>
                <w:rFonts w:ascii="Montserrat" w:hAnsi="Montserrat" w:cs="Arial"/>
                <w:color w:val="27344C"/>
                <w:sz w:val="22"/>
                <w:szCs w:val="22"/>
              </w:rPr>
            </w:pPr>
            <w:proofErr w:type="spellStart"/>
            <w:r w:rsidRPr="00867592">
              <w:rPr>
                <w:rFonts w:ascii="Montserrat" w:hAnsi="Montserrat" w:cs="Arial"/>
                <w:color w:val="27344C"/>
                <w:sz w:val="22"/>
                <w:szCs w:val="22"/>
              </w:rPr>
              <w:t>obţinerea</w:t>
            </w:r>
            <w:proofErr w:type="spellEnd"/>
            <w:r w:rsidRPr="00867592">
              <w:rPr>
                <w:rFonts w:ascii="Montserrat" w:hAnsi="Montserrat" w:cs="Arial"/>
                <w:color w:val="27344C"/>
                <w:sz w:val="22"/>
                <w:szCs w:val="22"/>
              </w:rPr>
              <w:t xml:space="preserve"> </w:t>
            </w:r>
            <w:proofErr w:type="spellStart"/>
            <w:r w:rsidRPr="00867592">
              <w:rPr>
                <w:rFonts w:ascii="Montserrat" w:hAnsi="Montserrat" w:cs="Arial"/>
                <w:color w:val="27344C"/>
                <w:sz w:val="22"/>
                <w:szCs w:val="22"/>
                <w:lang w:val="en-US"/>
              </w:rPr>
              <w:t>actului</w:t>
            </w:r>
            <w:proofErr w:type="spellEnd"/>
            <w:r w:rsidRPr="00867592">
              <w:rPr>
                <w:rFonts w:ascii="Montserrat" w:hAnsi="Montserrat" w:cs="Arial"/>
                <w:color w:val="27344C"/>
                <w:sz w:val="22"/>
                <w:szCs w:val="22"/>
                <w:lang w:val="en-US"/>
              </w:rPr>
              <w:t xml:space="preserve"> </w:t>
            </w:r>
            <w:proofErr w:type="spellStart"/>
            <w:r w:rsidRPr="00867592">
              <w:rPr>
                <w:rFonts w:ascii="Montserrat" w:hAnsi="Montserrat" w:cs="Arial"/>
                <w:color w:val="27344C"/>
                <w:sz w:val="22"/>
                <w:szCs w:val="22"/>
                <w:lang w:val="en-US"/>
              </w:rPr>
              <w:t>administrativ</w:t>
            </w:r>
            <w:proofErr w:type="spellEnd"/>
            <w:r w:rsidRPr="00867592">
              <w:rPr>
                <w:rFonts w:ascii="Montserrat" w:hAnsi="Montserrat" w:cs="Arial"/>
                <w:color w:val="27344C"/>
                <w:sz w:val="22"/>
                <w:szCs w:val="22"/>
                <w:lang w:val="en-US"/>
              </w:rPr>
              <w:t xml:space="preserve"> al </w:t>
            </w:r>
            <w:proofErr w:type="spellStart"/>
            <w:r w:rsidRPr="00867592">
              <w:rPr>
                <w:rFonts w:ascii="Montserrat" w:hAnsi="Montserrat" w:cs="Arial"/>
                <w:color w:val="27344C"/>
                <w:sz w:val="22"/>
                <w:szCs w:val="22"/>
                <w:lang w:val="en-US"/>
              </w:rPr>
              <w:t>autorităţii</w:t>
            </w:r>
            <w:proofErr w:type="spellEnd"/>
            <w:r w:rsidRPr="00867592">
              <w:rPr>
                <w:rFonts w:ascii="Montserrat" w:hAnsi="Montserrat" w:cs="Arial"/>
                <w:color w:val="27344C"/>
                <w:sz w:val="22"/>
                <w:szCs w:val="22"/>
                <w:lang w:val="en-US"/>
              </w:rPr>
              <w:t xml:space="preserve"> </w:t>
            </w:r>
            <w:proofErr w:type="spellStart"/>
            <w:r w:rsidRPr="00867592">
              <w:rPr>
                <w:rFonts w:ascii="Montserrat" w:hAnsi="Montserrat" w:cs="Arial"/>
                <w:color w:val="27344C"/>
                <w:sz w:val="22"/>
                <w:szCs w:val="22"/>
                <w:lang w:val="en-US"/>
              </w:rPr>
              <w:t>competente</w:t>
            </w:r>
            <w:proofErr w:type="spellEnd"/>
            <w:r w:rsidRPr="00867592">
              <w:rPr>
                <w:rFonts w:ascii="Montserrat" w:hAnsi="Montserrat" w:cs="Arial"/>
                <w:color w:val="27344C"/>
                <w:sz w:val="22"/>
                <w:szCs w:val="22"/>
                <w:lang w:val="en-US"/>
              </w:rPr>
              <w:t xml:space="preserve"> </w:t>
            </w:r>
            <w:proofErr w:type="spellStart"/>
            <w:r w:rsidRPr="00867592">
              <w:rPr>
                <w:rFonts w:ascii="Montserrat" w:hAnsi="Montserrat" w:cs="Arial"/>
                <w:color w:val="27344C"/>
                <w:sz w:val="22"/>
                <w:szCs w:val="22"/>
                <w:lang w:val="en-US"/>
              </w:rPr>
              <w:t>pentru</w:t>
            </w:r>
            <w:proofErr w:type="spellEnd"/>
            <w:r w:rsidRPr="00867592">
              <w:rPr>
                <w:rFonts w:ascii="Montserrat" w:hAnsi="Montserrat" w:cs="Arial"/>
                <w:color w:val="27344C"/>
                <w:sz w:val="22"/>
                <w:szCs w:val="22"/>
                <w:lang w:val="en-US"/>
              </w:rPr>
              <w:t xml:space="preserve"> </w:t>
            </w:r>
            <w:proofErr w:type="spellStart"/>
            <w:r w:rsidRPr="00867592">
              <w:rPr>
                <w:rFonts w:ascii="Montserrat" w:hAnsi="Montserrat" w:cs="Arial"/>
                <w:color w:val="27344C"/>
                <w:sz w:val="22"/>
                <w:szCs w:val="22"/>
                <w:lang w:val="en-US"/>
              </w:rPr>
              <w:t>protecţia</w:t>
            </w:r>
            <w:proofErr w:type="spellEnd"/>
            <w:r w:rsidRPr="00867592">
              <w:rPr>
                <w:rFonts w:ascii="Montserrat" w:hAnsi="Montserrat" w:cs="Arial"/>
                <w:color w:val="27344C"/>
                <w:sz w:val="22"/>
                <w:szCs w:val="22"/>
                <w:lang w:val="en-US"/>
              </w:rPr>
              <w:t xml:space="preserve"> </w:t>
            </w:r>
            <w:proofErr w:type="spellStart"/>
            <w:r w:rsidRPr="00867592">
              <w:rPr>
                <w:rFonts w:ascii="Montserrat" w:hAnsi="Montserrat" w:cs="Arial"/>
                <w:color w:val="27344C"/>
                <w:sz w:val="22"/>
                <w:szCs w:val="22"/>
                <w:lang w:val="en-US"/>
              </w:rPr>
              <w:t>mediului</w:t>
            </w:r>
            <w:proofErr w:type="spellEnd"/>
            <w:r w:rsidRPr="00867592">
              <w:rPr>
                <w:rFonts w:ascii="Montserrat" w:hAnsi="Montserrat" w:cs="Arial"/>
                <w:color w:val="27344C"/>
                <w:sz w:val="22"/>
                <w:szCs w:val="22"/>
              </w:rPr>
              <w:t>;</w:t>
            </w:r>
          </w:p>
          <w:p w14:paraId="39DB3588" w14:textId="77777777" w:rsidR="00353036" w:rsidRPr="00867592" w:rsidRDefault="00353036" w:rsidP="004843FF">
            <w:pPr>
              <w:pStyle w:val="ListParagraph"/>
              <w:numPr>
                <w:ilvl w:val="0"/>
                <w:numId w:val="1"/>
              </w:numPr>
              <w:spacing w:after="0"/>
              <w:ind w:left="316"/>
              <w:rPr>
                <w:rFonts w:ascii="Montserrat" w:hAnsi="Montserrat" w:cs="Arial"/>
                <w:color w:val="27344C"/>
                <w:sz w:val="22"/>
                <w:szCs w:val="22"/>
              </w:rPr>
            </w:pPr>
            <w:proofErr w:type="spellStart"/>
            <w:r w:rsidRPr="00867592">
              <w:rPr>
                <w:rFonts w:ascii="Montserrat" w:hAnsi="Montserrat" w:cs="Arial"/>
                <w:color w:val="27344C"/>
                <w:sz w:val="22"/>
                <w:szCs w:val="22"/>
              </w:rPr>
              <w:t>obţinerea</w:t>
            </w:r>
            <w:proofErr w:type="spellEnd"/>
            <w:r w:rsidRPr="00867592">
              <w:rPr>
                <w:rFonts w:ascii="Montserrat" w:hAnsi="Montserrat" w:cs="Arial"/>
                <w:color w:val="27344C"/>
                <w:sz w:val="22"/>
                <w:szCs w:val="22"/>
              </w:rPr>
              <w:t xml:space="preserve"> avizului P.S.I.;</w:t>
            </w:r>
          </w:p>
          <w:p w14:paraId="29A1719B" w14:textId="77777777" w:rsidR="00353036" w:rsidRPr="00867592" w:rsidRDefault="00353036" w:rsidP="004843FF">
            <w:pPr>
              <w:pStyle w:val="ListParagraph"/>
              <w:numPr>
                <w:ilvl w:val="0"/>
                <w:numId w:val="1"/>
              </w:numPr>
              <w:spacing w:after="0"/>
              <w:ind w:left="316"/>
              <w:rPr>
                <w:rFonts w:ascii="Montserrat" w:hAnsi="Montserrat" w:cs="Arial"/>
                <w:color w:val="27344C"/>
                <w:sz w:val="22"/>
                <w:szCs w:val="22"/>
              </w:rPr>
            </w:pPr>
            <w:r w:rsidRPr="00867592">
              <w:rPr>
                <w:rFonts w:ascii="Montserrat" w:hAnsi="Montserrat" w:cs="Arial"/>
                <w:color w:val="27344C"/>
                <w:sz w:val="22"/>
                <w:szCs w:val="22"/>
              </w:rPr>
              <w:t xml:space="preserve">alte avize, acorduri </w:t>
            </w:r>
            <w:proofErr w:type="spellStart"/>
            <w:r w:rsidRPr="00867592">
              <w:rPr>
                <w:rFonts w:ascii="Montserrat" w:hAnsi="Montserrat" w:cs="Arial"/>
                <w:color w:val="27344C"/>
                <w:sz w:val="22"/>
                <w:szCs w:val="22"/>
              </w:rPr>
              <w:t>şi</w:t>
            </w:r>
            <w:proofErr w:type="spellEnd"/>
            <w:r w:rsidRPr="00867592">
              <w:rPr>
                <w:rFonts w:ascii="Montserrat" w:hAnsi="Montserrat" w:cs="Arial"/>
                <w:color w:val="27344C"/>
                <w:sz w:val="22"/>
                <w:szCs w:val="22"/>
              </w:rPr>
              <w:t xml:space="preserve"> </w:t>
            </w:r>
            <w:proofErr w:type="spellStart"/>
            <w:r w:rsidRPr="00867592">
              <w:rPr>
                <w:rFonts w:ascii="Montserrat" w:hAnsi="Montserrat" w:cs="Arial"/>
                <w:color w:val="27344C"/>
                <w:sz w:val="22"/>
                <w:szCs w:val="22"/>
              </w:rPr>
              <w:t>autorizaţii</w:t>
            </w:r>
            <w:proofErr w:type="spellEnd"/>
            <w:r w:rsidRPr="00867592">
              <w:rPr>
                <w:rFonts w:ascii="Montserrat" w:hAnsi="Montserrat" w:cs="Arial"/>
                <w:color w:val="27344C"/>
                <w:sz w:val="22"/>
                <w:szCs w:val="22"/>
              </w:rPr>
              <w:t xml:space="preserve"> solicitate prin certificatul de urbanism sau autorizații de funcționare, necesare în vederea implementării în bune condiții a proiectului.</w:t>
            </w:r>
          </w:p>
        </w:tc>
      </w:tr>
      <w:tr w:rsidR="00867592" w:rsidRPr="00867592" w14:paraId="6E7B90C0" w14:textId="77777777" w:rsidTr="001A35D4">
        <w:tc>
          <w:tcPr>
            <w:tcW w:w="3697" w:type="dxa"/>
          </w:tcPr>
          <w:p w14:paraId="73B57ADE" w14:textId="3289479E" w:rsidR="001B155E" w:rsidRPr="00867592" w:rsidRDefault="001B155E" w:rsidP="001B155E">
            <w:pPr>
              <w:spacing w:line="240" w:lineRule="auto"/>
              <w:ind w:right="-386"/>
              <w:rPr>
                <w:rFonts w:ascii="Montserrat" w:hAnsi="Montserrat" w:cs="Arial"/>
                <w:b/>
                <w:bCs/>
                <w:sz w:val="22"/>
                <w:szCs w:val="22"/>
                <w:lang w:val="ro-RO"/>
              </w:rPr>
            </w:pPr>
            <w:r w:rsidRPr="00867592">
              <w:rPr>
                <w:rFonts w:ascii="Montserrat" w:hAnsi="Montserrat" w:cs="Arial"/>
                <w:b/>
                <w:bCs/>
                <w:sz w:val="22"/>
                <w:szCs w:val="22"/>
                <w:lang w:val="ro-RO"/>
              </w:rPr>
              <w:t>Servicii/</w:t>
            </w:r>
          </w:p>
          <w:p w14:paraId="578D469F" w14:textId="77777777" w:rsidR="001B155E" w:rsidRPr="00867592" w:rsidRDefault="001B155E" w:rsidP="001B155E">
            <w:pPr>
              <w:spacing w:line="240" w:lineRule="auto"/>
              <w:ind w:right="-386"/>
              <w:rPr>
                <w:rFonts w:ascii="Montserrat" w:hAnsi="Montserrat" w:cs="Arial"/>
                <w:b/>
                <w:bCs/>
                <w:sz w:val="22"/>
                <w:szCs w:val="22"/>
                <w:lang w:val="ro-RO"/>
              </w:rPr>
            </w:pPr>
          </w:p>
          <w:p w14:paraId="014BE0DE" w14:textId="233D1274" w:rsidR="00353036" w:rsidRPr="00867592" w:rsidRDefault="004843FF" w:rsidP="0011748E">
            <w:pPr>
              <w:spacing w:line="240" w:lineRule="auto"/>
              <w:ind w:right="-386"/>
              <w:rPr>
                <w:rFonts w:ascii="Montserrat" w:hAnsi="Montserrat" w:cs="Arial"/>
                <w:sz w:val="22"/>
                <w:szCs w:val="22"/>
                <w:lang w:val="ro-RO"/>
              </w:rPr>
            </w:pPr>
            <w:r w:rsidRPr="00867592">
              <w:rPr>
                <w:rFonts w:ascii="Montserrat" w:hAnsi="Montserrat" w:cs="Arial"/>
                <w:sz w:val="22"/>
                <w:szCs w:val="22"/>
                <w:lang w:val="ro-RO"/>
              </w:rPr>
              <w:lastRenderedPageBreak/>
              <w:t>3.3 Expertizare tehnică</w:t>
            </w:r>
          </w:p>
        </w:tc>
        <w:tc>
          <w:tcPr>
            <w:tcW w:w="1936" w:type="dxa"/>
            <w:vMerge/>
          </w:tcPr>
          <w:p w14:paraId="56FE6409" w14:textId="77777777" w:rsidR="00353036" w:rsidRPr="00867592" w:rsidRDefault="00353036" w:rsidP="004843FF">
            <w:pPr>
              <w:spacing w:line="240" w:lineRule="auto"/>
              <w:jc w:val="both"/>
              <w:rPr>
                <w:rFonts w:ascii="Montserrat" w:hAnsi="Montserrat" w:cs="Arial"/>
                <w:sz w:val="22"/>
                <w:szCs w:val="22"/>
              </w:rPr>
            </w:pPr>
          </w:p>
        </w:tc>
        <w:tc>
          <w:tcPr>
            <w:tcW w:w="2126" w:type="dxa"/>
            <w:vMerge/>
          </w:tcPr>
          <w:p w14:paraId="7850A0BB" w14:textId="77777777" w:rsidR="00353036" w:rsidRPr="00867592" w:rsidRDefault="00353036" w:rsidP="004843FF">
            <w:pPr>
              <w:spacing w:line="240" w:lineRule="auto"/>
              <w:jc w:val="both"/>
              <w:rPr>
                <w:rFonts w:ascii="Montserrat" w:hAnsi="Montserrat" w:cs="Arial"/>
                <w:sz w:val="22"/>
                <w:szCs w:val="22"/>
              </w:rPr>
            </w:pPr>
          </w:p>
        </w:tc>
        <w:tc>
          <w:tcPr>
            <w:tcW w:w="6782" w:type="dxa"/>
            <w:shd w:val="clear" w:color="auto" w:fill="auto"/>
          </w:tcPr>
          <w:p w14:paraId="48332E14" w14:textId="00A5763D" w:rsidR="0011748E" w:rsidRPr="00867592" w:rsidRDefault="00353036" w:rsidP="004843FF">
            <w:pPr>
              <w:spacing w:line="240" w:lineRule="auto"/>
              <w:jc w:val="both"/>
              <w:rPr>
                <w:rFonts w:ascii="Montserrat" w:hAnsi="Montserrat" w:cs="Arial"/>
                <w:sz w:val="22"/>
                <w:szCs w:val="22"/>
              </w:rPr>
            </w:pPr>
            <w:r w:rsidRPr="00867592">
              <w:rPr>
                <w:rFonts w:ascii="Montserrat" w:hAnsi="Montserrat" w:cs="Arial"/>
                <w:b/>
                <w:bCs/>
                <w:sz w:val="22"/>
                <w:szCs w:val="22"/>
              </w:rPr>
              <w:t>Expertiză tehnică</w:t>
            </w:r>
            <w:r w:rsidRPr="00867592">
              <w:rPr>
                <w:rFonts w:ascii="Montserrat" w:hAnsi="Montserrat" w:cs="Arial"/>
                <w:sz w:val="22"/>
                <w:szCs w:val="22"/>
              </w:rPr>
              <w:t xml:space="preserve">: cheltuielile cu elaborarea expertizelor tehnice a construcțiilor existente, a structurilor și/sau, după </w:t>
            </w:r>
            <w:r w:rsidRPr="00867592">
              <w:rPr>
                <w:rFonts w:ascii="Montserrat" w:hAnsi="Montserrat" w:cs="Arial"/>
                <w:sz w:val="22"/>
                <w:szCs w:val="22"/>
              </w:rPr>
              <w:lastRenderedPageBreak/>
              <w:t>caz, a proiectelor tehnice,</w:t>
            </w:r>
            <w:r w:rsidRPr="00867592">
              <w:rPr>
                <w:rFonts w:ascii="Montserrat" w:hAnsi="Montserrat" w:cs="Arial"/>
                <w:sz w:val="22"/>
                <w:szCs w:val="22"/>
                <w:lang w:val="en-US"/>
              </w:rPr>
              <w:t xml:space="preserve"> </w:t>
            </w:r>
            <w:proofErr w:type="spellStart"/>
            <w:r w:rsidRPr="00867592">
              <w:rPr>
                <w:rFonts w:ascii="Montserrat" w:hAnsi="Montserrat" w:cs="Arial"/>
                <w:sz w:val="22"/>
                <w:szCs w:val="22"/>
                <w:lang w:val="en-US"/>
              </w:rPr>
              <w:t>inclusiv</w:t>
            </w:r>
            <w:proofErr w:type="spellEnd"/>
            <w:r w:rsidRPr="00867592">
              <w:rPr>
                <w:rFonts w:ascii="Montserrat" w:hAnsi="Montserrat" w:cs="Arial"/>
                <w:sz w:val="22"/>
                <w:szCs w:val="22"/>
                <w:lang w:val="en-US"/>
              </w:rPr>
              <w:t xml:space="preserve"> </w:t>
            </w:r>
            <w:proofErr w:type="spellStart"/>
            <w:r w:rsidRPr="00867592">
              <w:rPr>
                <w:rFonts w:ascii="Montserrat" w:hAnsi="Montserrat" w:cs="Arial"/>
                <w:sz w:val="22"/>
                <w:szCs w:val="22"/>
                <w:lang w:val="en-US"/>
              </w:rPr>
              <w:t>întocmirea</w:t>
            </w:r>
            <w:proofErr w:type="spellEnd"/>
            <w:r w:rsidRPr="00867592">
              <w:rPr>
                <w:rFonts w:ascii="Montserrat" w:hAnsi="Montserrat" w:cs="Arial"/>
                <w:sz w:val="22"/>
                <w:szCs w:val="22"/>
                <w:lang w:val="en-US"/>
              </w:rPr>
              <w:t xml:space="preserve"> de </w:t>
            </w:r>
            <w:proofErr w:type="spellStart"/>
            <w:r w:rsidRPr="00867592">
              <w:rPr>
                <w:rFonts w:ascii="Montserrat" w:hAnsi="Montserrat" w:cs="Arial"/>
                <w:sz w:val="22"/>
                <w:szCs w:val="22"/>
                <w:lang w:val="en-US"/>
              </w:rPr>
              <w:t>către</w:t>
            </w:r>
            <w:proofErr w:type="spellEnd"/>
            <w:r w:rsidRPr="00867592">
              <w:rPr>
                <w:rFonts w:ascii="Montserrat" w:hAnsi="Montserrat" w:cs="Arial"/>
                <w:sz w:val="22"/>
                <w:szCs w:val="22"/>
                <w:lang w:val="en-US"/>
              </w:rPr>
              <w:t xml:space="preserve"> </w:t>
            </w:r>
            <w:proofErr w:type="spellStart"/>
            <w:r w:rsidRPr="00867592">
              <w:rPr>
                <w:rFonts w:ascii="Montserrat" w:hAnsi="Montserrat" w:cs="Arial"/>
                <w:sz w:val="22"/>
                <w:szCs w:val="22"/>
                <w:lang w:val="en-US"/>
              </w:rPr>
              <w:t>expertul</w:t>
            </w:r>
            <w:proofErr w:type="spellEnd"/>
            <w:r w:rsidRPr="00867592">
              <w:rPr>
                <w:rFonts w:ascii="Montserrat" w:hAnsi="Montserrat" w:cs="Arial"/>
                <w:sz w:val="22"/>
                <w:szCs w:val="22"/>
                <w:lang w:val="en-US"/>
              </w:rPr>
              <w:t xml:space="preserve"> </w:t>
            </w:r>
            <w:proofErr w:type="spellStart"/>
            <w:r w:rsidRPr="00867592">
              <w:rPr>
                <w:rFonts w:ascii="Montserrat" w:hAnsi="Montserrat" w:cs="Arial"/>
                <w:sz w:val="22"/>
                <w:szCs w:val="22"/>
                <w:lang w:val="en-US"/>
              </w:rPr>
              <w:t>tehnic</w:t>
            </w:r>
            <w:proofErr w:type="spellEnd"/>
            <w:r w:rsidRPr="00867592">
              <w:rPr>
                <w:rFonts w:ascii="Montserrat" w:hAnsi="Montserrat" w:cs="Arial"/>
                <w:sz w:val="22"/>
                <w:szCs w:val="22"/>
                <w:lang w:val="en-US"/>
              </w:rPr>
              <w:t xml:space="preserve"> a </w:t>
            </w:r>
            <w:proofErr w:type="spellStart"/>
            <w:r w:rsidRPr="00867592">
              <w:rPr>
                <w:rFonts w:ascii="Montserrat" w:hAnsi="Montserrat" w:cs="Arial"/>
                <w:sz w:val="22"/>
                <w:szCs w:val="22"/>
                <w:lang w:val="en-US"/>
              </w:rPr>
              <w:t>raportului</w:t>
            </w:r>
            <w:proofErr w:type="spellEnd"/>
            <w:r w:rsidRPr="00867592">
              <w:rPr>
                <w:rFonts w:ascii="Montserrat" w:hAnsi="Montserrat" w:cs="Arial"/>
                <w:sz w:val="22"/>
                <w:szCs w:val="22"/>
                <w:lang w:val="en-US"/>
              </w:rPr>
              <w:t xml:space="preserve"> de </w:t>
            </w:r>
            <w:proofErr w:type="spellStart"/>
            <w:r w:rsidRPr="00867592">
              <w:rPr>
                <w:rFonts w:ascii="Montserrat" w:hAnsi="Montserrat" w:cs="Arial"/>
                <w:sz w:val="22"/>
                <w:szCs w:val="22"/>
                <w:lang w:val="en-US"/>
              </w:rPr>
              <w:t>expertiză</w:t>
            </w:r>
            <w:proofErr w:type="spellEnd"/>
            <w:r w:rsidRPr="00867592">
              <w:rPr>
                <w:rFonts w:ascii="Montserrat" w:hAnsi="Montserrat" w:cs="Arial"/>
                <w:sz w:val="22"/>
                <w:szCs w:val="22"/>
                <w:lang w:val="en-US"/>
              </w:rPr>
              <w:t xml:space="preserve"> </w:t>
            </w:r>
            <w:proofErr w:type="spellStart"/>
            <w:r w:rsidRPr="00867592">
              <w:rPr>
                <w:rFonts w:ascii="Montserrat" w:hAnsi="Montserrat" w:cs="Arial"/>
                <w:sz w:val="22"/>
                <w:szCs w:val="22"/>
                <w:lang w:val="en-US"/>
              </w:rPr>
              <w:t>tehnică</w:t>
            </w:r>
            <w:proofErr w:type="spellEnd"/>
            <w:r w:rsidRPr="00867592">
              <w:rPr>
                <w:rFonts w:ascii="Montserrat" w:hAnsi="Montserrat" w:cs="Arial"/>
                <w:sz w:val="22"/>
                <w:szCs w:val="22"/>
                <w:lang w:val="en-US"/>
              </w:rPr>
              <w:t xml:space="preserve">, </w:t>
            </w:r>
            <w:proofErr w:type="spellStart"/>
            <w:r w:rsidRPr="00867592">
              <w:rPr>
                <w:rFonts w:ascii="Montserrat" w:hAnsi="Montserrat" w:cs="Arial"/>
                <w:sz w:val="22"/>
                <w:szCs w:val="22"/>
                <w:lang w:val="en-US"/>
              </w:rPr>
              <w:t>în</w:t>
            </w:r>
            <w:proofErr w:type="spellEnd"/>
            <w:r w:rsidRPr="00867592">
              <w:rPr>
                <w:rFonts w:ascii="Montserrat" w:hAnsi="Montserrat" w:cs="Arial"/>
                <w:sz w:val="22"/>
                <w:szCs w:val="22"/>
                <w:lang w:val="en-US"/>
              </w:rPr>
              <w:t xml:space="preserve"> </w:t>
            </w:r>
            <w:proofErr w:type="spellStart"/>
            <w:r w:rsidRPr="00867592">
              <w:rPr>
                <w:rFonts w:ascii="Montserrat" w:hAnsi="Montserrat" w:cs="Arial"/>
                <w:sz w:val="22"/>
                <w:szCs w:val="22"/>
                <w:lang w:val="en-US"/>
              </w:rPr>
              <w:t>conformitate</w:t>
            </w:r>
            <w:proofErr w:type="spellEnd"/>
            <w:r w:rsidRPr="00867592">
              <w:rPr>
                <w:rFonts w:ascii="Montserrat" w:hAnsi="Montserrat" w:cs="Arial"/>
                <w:sz w:val="22"/>
                <w:szCs w:val="22"/>
                <w:lang w:val="en-US"/>
              </w:rPr>
              <w:t xml:space="preserve"> cu </w:t>
            </w:r>
            <w:proofErr w:type="spellStart"/>
            <w:r w:rsidRPr="00867592">
              <w:rPr>
                <w:rFonts w:ascii="Montserrat" w:hAnsi="Montserrat" w:cs="Arial"/>
                <w:sz w:val="22"/>
                <w:szCs w:val="22"/>
                <w:lang w:val="en-US"/>
              </w:rPr>
              <w:t>prevederile</w:t>
            </w:r>
            <w:proofErr w:type="spellEnd"/>
            <w:r w:rsidRPr="00867592">
              <w:rPr>
                <w:rFonts w:ascii="Montserrat" w:hAnsi="Montserrat" w:cs="Arial"/>
                <w:sz w:val="22"/>
                <w:szCs w:val="22"/>
                <w:lang w:val="en-US"/>
              </w:rPr>
              <w:t xml:space="preserve"> art. 14 </w:t>
            </w:r>
            <w:proofErr w:type="spellStart"/>
            <w:r w:rsidRPr="00867592">
              <w:rPr>
                <w:rFonts w:ascii="Montserrat" w:hAnsi="Montserrat" w:cs="Arial"/>
                <w:sz w:val="22"/>
                <w:szCs w:val="22"/>
                <w:lang w:val="en-US"/>
              </w:rPr>
              <w:t>alin</w:t>
            </w:r>
            <w:proofErr w:type="spellEnd"/>
            <w:r w:rsidRPr="00867592">
              <w:rPr>
                <w:rFonts w:ascii="Montserrat" w:hAnsi="Montserrat" w:cs="Arial"/>
                <w:sz w:val="22"/>
                <w:szCs w:val="22"/>
                <w:lang w:val="en-US"/>
              </w:rPr>
              <w:t>. (2</w:t>
            </w:r>
            <w:r w:rsidRPr="00867592">
              <w:rPr>
                <w:rFonts w:ascii="Montserrat" w:hAnsi="Montserrat" w:cs="Arial"/>
                <w:sz w:val="22"/>
                <w:szCs w:val="22"/>
              </w:rPr>
              <w:t>) din HG 907/2016.</w:t>
            </w:r>
          </w:p>
        </w:tc>
      </w:tr>
      <w:tr w:rsidR="004C6AFA" w:rsidRPr="00867592" w14:paraId="48ACEF87" w14:textId="77777777" w:rsidTr="001A35D4">
        <w:tc>
          <w:tcPr>
            <w:tcW w:w="3697" w:type="dxa"/>
          </w:tcPr>
          <w:p w14:paraId="1B8D8568" w14:textId="77777777" w:rsidR="004C6AFA" w:rsidRPr="00F00BE8" w:rsidRDefault="004C6AFA" w:rsidP="004C6AFA">
            <w:pPr>
              <w:spacing w:line="240" w:lineRule="auto"/>
              <w:ind w:right="-386"/>
              <w:rPr>
                <w:rFonts w:ascii="Montserrat" w:hAnsi="Montserrat" w:cs="Arial"/>
                <w:b/>
                <w:bCs/>
                <w:sz w:val="22"/>
                <w:szCs w:val="22"/>
                <w:lang w:val="ro-RO"/>
              </w:rPr>
            </w:pPr>
            <w:r w:rsidRPr="00F00BE8">
              <w:rPr>
                <w:rFonts w:ascii="Montserrat" w:hAnsi="Montserrat" w:cs="Arial"/>
                <w:b/>
                <w:bCs/>
                <w:sz w:val="22"/>
                <w:szCs w:val="22"/>
                <w:lang w:val="ro-RO"/>
              </w:rPr>
              <w:lastRenderedPageBreak/>
              <w:t>Servicii/</w:t>
            </w:r>
          </w:p>
          <w:p w14:paraId="1F43AB0B" w14:textId="77777777" w:rsidR="004C6AFA" w:rsidRPr="00F00BE8" w:rsidRDefault="004C6AFA" w:rsidP="004C6AFA">
            <w:pPr>
              <w:spacing w:line="240" w:lineRule="auto"/>
              <w:ind w:right="-386"/>
              <w:rPr>
                <w:rFonts w:ascii="Montserrat" w:hAnsi="Montserrat" w:cs="Arial"/>
                <w:b/>
                <w:bCs/>
                <w:sz w:val="22"/>
                <w:szCs w:val="22"/>
                <w:lang w:val="ro-RO"/>
              </w:rPr>
            </w:pPr>
          </w:p>
          <w:p w14:paraId="3B7F6495" w14:textId="3BBEBABB" w:rsidR="004C6AFA" w:rsidRPr="00867592" w:rsidRDefault="004C6AFA" w:rsidP="004C6AFA">
            <w:pPr>
              <w:spacing w:line="240" w:lineRule="auto"/>
              <w:ind w:right="-386"/>
              <w:rPr>
                <w:rFonts w:ascii="Montserrat" w:hAnsi="Montserrat" w:cs="Arial"/>
                <w:b/>
                <w:bCs/>
                <w:sz w:val="22"/>
                <w:szCs w:val="22"/>
                <w:lang w:val="ro-RO"/>
              </w:rPr>
            </w:pPr>
            <w:r w:rsidRPr="00F00BE8">
              <w:rPr>
                <w:rFonts w:ascii="Montserrat" w:hAnsi="Montserrat" w:cs="Arial"/>
                <w:sz w:val="22"/>
                <w:szCs w:val="22"/>
                <w:lang w:val="ro-RO"/>
              </w:rPr>
              <w:t xml:space="preserve">3.4 </w:t>
            </w:r>
            <w:r w:rsidRPr="00F00BE8">
              <w:rPr>
                <w:rFonts w:ascii="Montserrat" w:hAnsi="Montserrat" w:cs="Arial"/>
                <w:bCs/>
                <w:sz w:val="22"/>
                <w:szCs w:val="22"/>
              </w:rPr>
              <w:t xml:space="preserve"> Certificarea performanţei energetice şi auditul energetic al clădirilor</w:t>
            </w:r>
            <w:r w:rsidRPr="00F00BE8">
              <w:rPr>
                <w:rFonts w:ascii="Montserrat" w:hAnsi="Montserrat" w:cs="Arial"/>
                <w:bCs/>
                <w:sz w:val="22"/>
                <w:szCs w:val="22"/>
                <w:lang w:val="ro-RO"/>
              </w:rPr>
              <w:t xml:space="preserve">, </w:t>
            </w:r>
            <w:r w:rsidRPr="00F00BE8">
              <w:rPr>
                <w:rFonts w:ascii="Montserrat" w:hAnsi="Montserrat" w:cs="Arial"/>
                <w:bCs/>
                <w:sz w:val="22"/>
                <w:szCs w:val="22"/>
              </w:rPr>
              <w:t xml:space="preserve"> auditul de siguranță</w:t>
            </w:r>
            <w:r w:rsidRPr="00F00BE8">
              <w:rPr>
                <w:rFonts w:ascii="Montserrat" w:hAnsi="Montserrat" w:cs="Arial"/>
                <w:bCs/>
                <w:sz w:val="22"/>
                <w:szCs w:val="22"/>
                <w:lang w:val="ro-RO"/>
              </w:rPr>
              <w:t xml:space="preserve"> rutieră</w:t>
            </w:r>
          </w:p>
        </w:tc>
        <w:tc>
          <w:tcPr>
            <w:tcW w:w="1936" w:type="dxa"/>
            <w:vMerge/>
          </w:tcPr>
          <w:p w14:paraId="214273F5" w14:textId="77777777" w:rsidR="004C6AFA" w:rsidRPr="00867592" w:rsidRDefault="004C6AFA" w:rsidP="004843FF">
            <w:pPr>
              <w:spacing w:line="240" w:lineRule="auto"/>
              <w:jc w:val="both"/>
              <w:rPr>
                <w:rFonts w:ascii="Montserrat" w:hAnsi="Montserrat" w:cs="Arial"/>
                <w:sz w:val="22"/>
                <w:szCs w:val="22"/>
              </w:rPr>
            </w:pPr>
          </w:p>
        </w:tc>
        <w:tc>
          <w:tcPr>
            <w:tcW w:w="2126" w:type="dxa"/>
            <w:vMerge/>
          </w:tcPr>
          <w:p w14:paraId="0D6750F4" w14:textId="77777777" w:rsidR="004C6AFA" w:rsidRPr="00867592" w:rsidRDefault="004C6AFA" w:rsidP="004843FF">
            <w:pPr>
              <w:spacing w:line="240" w:lineRule="auto"/>
              <w:jc w:val="both"/>
              <w:rPr>
                <w:rFonts w:ascii="Montserrat" w:hAnsi="Montserrat" w:cs="Arial"/>
                <w:sz w:val="22"/>
                <w:szCs w:val="22"/>
              </w:rPr>
            </w:pPr>
          </w:p>
        </w:tc>
        <w:tc>
          <w:tcPr>
            <w:tcW w:w="6782" w:type="dxa"/>
            <w:shd w:val="clear" w:color="auto" w:fill="auto"/>
          </w:tcPr>
          <w:p w14:paraId="4F99570A" w14:textId="5BF209D7" w:rsidR="004C6AFA" w:rsidRPr="00867592" w:rsidRDefault="00F00BE8" w:rsidP="004843FF">
            <w:pPr>
              <w:spacing w:line="240" w:lineRule="auto"/>
              <w:jc w:val="both"/>
              <w:rPr>
                <w:rFonts w:ascii="Montserrat" w:hAnsi="Montserrat" w:cs="Arial"/>
                <w:b/>
                <w:bCs/>
                <w:sz w:val="22"/>
                <w:szCs w:val="22"/>
              </w:rPr>
            </w:pPr>
            <w:r w:rsidRPr="00867592">
              <w:rPr>
                <w:rFonts w:ascii="Montserrat" w:hAnsi="Montserrat" w:cs="Arial"/>
                <w:sz w:val="22"/>
                <w:szCs w:val="22"/>
              </w:rPr>
              <w:t xml:space="preserve">Se includ cheltuielile aferente </w:t>
            </w:r>
            <w:r>
              <w:rPr>
                <w:rFonts w:ascii="Montserrat" w:hAnsi="Montserrat" w:cs="Arial"/>
                <w:bCs/>
                <w:sz w:val="22"/>
                <w:szCs w:val="22"/>
                <w:lang w:val="ro-RO"/>
              </w:rPr>
              <w:t>a</w:t>
            </w:r>
            <w:r w:rsidR="004C6AFA" w:rsidRPr="00F00BE8">
              <w:rPr>
                <w:rFonts w:ascii="Montserrat" w:hAnsi="Montserrat" w:cs="Arial"/>
                <w:bCs/>
                <w:sz w:val="22"/>
                <w:szCs w:val="22"/>
              </w:rPr>
              <w:t>udit</w:t>
            </w:r>
            <w:r>
              <w:rPr>
                <w:rFonts w:ascii="Montserrat" w:hAnsi="Montserrat" w:cs="Arial"/>
                <w:bCs/>
                <w:sz w:val="22"/>
                <w:szCs w:val="22"/>
                <w:lang w:val="ro-RO"/>
              </w:rPr>
              <w:t>ului</w:t>
            </w:r>
            <w:r w:rsidR="004C6AFA" w:rsidRPr="00F00BE8">
              <w:rPr>
                <w:rFonts w:ascii="Montserrat" w:hAnsi="Montserrat" w:cs="Arial"/>
                <w:bCs/>
                <w:sz w:val="22"/>
                <w:szCs w:val="22"/>
              </w:rPr>
              <w:t xml:space="preserve"> de siguranță rutieră</w:t>
            </w:r>
          </w:p>
        </w:tc>
      </w:tr>
      <w:tr w:rsidR="00867592" w:rsidRPr="00867592" w14:paraId="47DD4BF5" w14:textId="77777777" w:rsidTr="001A35D4">
        <w:tc>
          <w:tcPr>
            <w:tcW w:w="3697" w:type="dxa"/>
          </w:tcPr>
          <w:p w14:paraId="14378F83" w14:textId="61DB33E0" w:rsidR="001B155E" w:rsidRPr="00867592" w:rsidRDefault="001B155E" w:rsidP="001B155E">
            <w:pPr>
              <w:spacing w:line="240" w:lineRule="auto"/>
              <w:ind w:right="-386"/>
              <w:rPr>
                <w:rFonts w:ascii="Montserrat" w:hAnsi="Montserrat" w:cs="Arial"/>
                <w:b/>
                <w:bCs/>
                <w:sz w:val="22"/>
                <w:szCs w:val="22"/>
                <w:lang w:val="ro-RO"/>
              </w:rPr>
            </w:pPr>
            <w:r w:rsidRPr="00867592">
              <w:rPr>
                <w:rFonts w:ascii="Montserrat" w:hAnsi="Montserrat" w:cs="Arial"/>
                <w:b/>
                <w:bCs/>
                <w:sz w:val="22"/>
                <w:szCs w:val="22"/>
                <w:lang w:val="ro-RO"/>
              </w:rPr>
              <w:t>Servicii/</w:t>
            </w:r>
          </w:p>
          <w:p w14:paraId="31620AB7" w14:textId="77777777" w:rsidR="001B155E" w:rsidRPr="00867592" w:rsidRDefault="001B155E" w:rsidP="001B155E">
            <w:pPr>
              <w:spacing w:line="240" w:lineRule="auto"/>
              <w:ind w:right="-386"/>
              <w:rPr>
                <w:rFonts w:ascii="Montserrat" w:hAnsi="Montserrat" w:cs="Arial"/>
                <w:b/>
                <w:bCs/>
                <w:sz w:val="22"/>
                <w:szCs w:val="22"/>
                <w:lang w:val="ro-RO"/>
              </w:rPr>
            </w:pPr>
          </w:p>
          <w:p w14:paraId="66A41597" w14:textId="2D133085" w:rsidR="00353036" w:rsidRPr="00867592" w:rsidRDefault="004843FF" w:rsidP="0011748E">
            <w:pPr>
              <w:spacing w:line="240" w:lineRule="auto"/>
              <w:ind w:right="-386"/>
              <w:rPr>
                <w:rFonts w:ascii="Montserrat" w:hAnsi="Montserrat" w:cs="Courier New"/>
                <w:sz w:val="22"/>
                <w:szCs w:val="22"/>
                <w:shd w:val="clear" w:color="auto" w:fill="FFFFFF"/>
              </w:rPr>
            </w:pPr>
            <w:r w:rsidRPr="00867592">
              <w:rPr>
                <w:rFonts w:ascii="Montserrat" w:hAnsi="Montserrat" w:cs="Courier New"/>
                <w:sz w:val="22"/>
                <w:szCs w:val="22"/>
                <w:shd w:val="clear" w:color="auto" w:fill="FFFFFF"/>
              </w:rPr>
              <w:t>3.5.1. Temă de proiectare</w:t>
            </w:r>
          </w:p>
          <w:p w14:paraId="2A2D177A" w14:textId="77777777" w:rsidR="004843FF" w:rsidRPr="00867592" w:rsidRDefault="004843FF" w:rsidP="0011748E">
            <w:pPr>
              <w:spacing w:line="240" w:lineRule="auto"/>
              <w:ind w:right="-386"/>
              <w:rPr>
                <w:rFonts w:ascii="Montserrat" w:hAnsi="Montserrat" w:cs="Courier New"/>
                <w:sz w:val="22"/>
                <w:szCs w:val="22"/>
                <w:shd w:val="clear" w:color="auto" w:fill="FFFFFF"/>
              </w:rPr>
            </w:pPr>
            <w:r w:rsidRPr="00867592">
              <w:rPr>
                <w:rFonts w:ascii="Montserrat" w:hAnsi="Montserrat" w:cs="Courier New"/>
                <w:sz w:val="22"/>
                <w:szCs w:val="22"/>
                <w:shd w:val="clear" w:color="auto" w:fill="FFFFFF"/>
              </w:rPr>
              <w:t>3.5.2. Studiu de prefezabilitate</w:t>
            </w:r>
          </w:p>
          <w:p w14:paraId="6D60DECA" w14:textId="339A6AF5" w:rsidR="004843FF" w:rsidRPr="00867592" w:rsidRDefault="004843FF" w:rsidP="0011748E">
            <w:pPr>
              <w:spacing w:line="240" w:lineRule="auto"/>
              <w:ind w:right="-386"/>
              <w:rPr>
                <w:rFonts w:ascii="Montserrat" w:hAnsi="Montserrat" w:cs="Arial"/>
                <w:sz w:val="22"/>
                <w:szCs w:val="22"/>
              </w:rPr>
            </w:pPr>
            <w:r w:rsidRPr="00867592">
              <w:rPr>
                <w:rFonts w:ascii="Montserrat" w:hAnsi="Montserrat" w:cs="Arial"/>
                <w:sz w:val="22"/>
                <w:szCs w:val="22"/>
              </w:rPr>
              <w:t>3.5.3. Studiu de fezabilitate/documentație de avizare a lucrărilor de intervenții și</w:t>
            </w:r>
          </w:p>
          <w:p w14:paraId="72ABEA07" w14:textId="77777777" w:rsidR="004843FF" w:rsidRPr="00867592" w:rsidRDefault="004843FF" w:rsidP="0011748E">
            <w:pPr>
              <w:spacing w:line="240" w:lineRule="auto"/>
              <w:ind w:right="-386"/>
              <w:rPr>
                <w:rFonts w:ascii="Montserrat" w:hAnsi="Montserrat" w:cs="Arial"/>
                <w:sz w:val="22"/>
                <w:szCs w:val="22"/>
              </w:rPr>
            </w:pPr>
            <w:r w:rsidRPr="00867592">
              <w:rPr>
                <w:rFonts w:ascii="Montserrat" w:hAnsi="Montserrat" w:cs="Arial"/>
                <w:sz w:val="22"/>
                <w:szCs w:val="22"/>
              </w:rPr>
              <w:t>deviz general</w:t>
            </w:r>
          </w:p>
          <w:p w14:paraId="0830B766" w14:textId="77777777" w:rsidR="004843FF" w:rsidRPr="00867592" w:rsidRDefault="004843FF" w:rsidP="0011748E">
            <w:pPr>
              <w:spacing w:line="240" w:lineRule="auto"/>
              <w:ind w:right="-386"/>
              <w:rPr>
                <w:rStyle w:val="spar"/>
                <w:rFonts w:ascii="Montserrat" w:hAnsi="Montserrat" w:cs="Courier New"/>
                <w:sz w:val="22"/>
                <w:szCs w:val="22"/>
                <w:bdr w:val="none" w:sz="0" w:space="0" w:color="auto" w:frame="1"/>
                <w:shd w:val="clear" w:color="auto" w:fill="FFFFFF"/>
              </w:rPr>
            </w:pPr>
            <w:r w:rsidRPr="00867592">
              <w:rPr>
                <w:rStyle w:val="spar"/>
                <w:rFonts w:ascii="Montserrat" w:hAnsi="Montserrat" w:cs="Courier New"/>
                <w:sz w:val="22"/>
                <w:szCs w:val="22"/>
                <w:bdr w:val="none" w:sz="0" w:space="0" w:color="auto" w:frame="1"/>
                <w:shd w:val="clear" w:color="auto" w:fill="FFFFFF"/>
              </w:rPr>
              <w:t>3.5.4. Documentațiile tehnice necesare în</w:t>
            </w:r>
            <w:r w:rsidRPr="00867592">
              <w:rPr>
                <w:rStyle w:val="spar"/>
                <w:rFonts w:ascii="Montserrat" w:hAnsi="Montserrat" w:cs="Courier New"/>
                <w:sz w:val="22"/>
                <w:szCs w:val="22"/>
                <w:bdr w:val="none" w:sz="0" w:space="0" w:color="auto" w:frame="1"/>
                <w:shd w:val="clear" w:color="auto" w:fill="FFFFFF"/>
                <w:lang w:val="ro-RO"/>
              </w:rPr>
              <w:t xml:space="preserve"> </w:t>
            </w:r>
            <w:r w:rsidRPr="00867592">
              <w:rPr>
                <w:rStyle w:val="spar"/>
                <w:rFonts w:ascii="Montserrat" w:hAnsi="Montserrat" w:cs="Courier New"/>
                <w:sz w:val="22"/>
                <w:szCs w:val="22"/>
                <w:bdr w:val="none" w:sz="0" w:space="0" w:color="auto" w:frame="1"/>
                <w:shd w:val="clear" w:color="auto" w:fill="FFFFFF"/>
              </w:rPr>
              <w:t>vederea obținerii avizelor/acordurilor/</w:t>
            </w:r>
            <w:r w:rsidRPr="00867592">
              <w:rPr>
                <w:rStyle w:val="spar"/>
                <w:rFonts w:ascii="Montserrat" w:hAnsi="Montserrat" w:cs="Courier New"/>
                <w:sz w:val="22"/>
                <w:szCs w:val="22"/>
                <w:bdr w:val="none" w:sz="0" w:space="0" w:color="auto" w:frame="1"/>
                <w:shd w:val="clear" w:color="auto" w:fill="FFFFFF"/>
                <w:lang w:val="ro-RO"/>
              </w:rPr>
              <w:t xml:space="preserve"> </w:t>
            </w:r>
            <w:r w:rsidRPr="00867592">
              <w:rPr>
                <w:rStyle w:val="spar"/>
                <w:rFonts w:ascii="Montserrat" w:hAnsi="Montserrat" w:cs="Courier New"/>
                <w:sz w:val="22"/>
                <w:szCs w:val="22"/>
                <w:bdr w:val="none" w:sz="0" w:space="0" w:color="auto" w:frame="1"/>
                <w:shd w:val="clear" w:color="auto" w:fill="FFFFFF"/>
              </w:rPr>
              <w:t>autorizațiilor</w:t>
            </w:r>
          </w:p>
          <w:p w14:paraId="351E5497" w14:textId="73D0D1F2" w:rsidR="004843FF" w:rsidRPr="00867592" w:rsidRDefault="00A12185" w:rsidP="0011748E">
            <w:pPr>
              <w:spacing w:line="240" w:lineRule="auto"/>
              <w:ind w:right="-386"/>
              <w:rPr>
                <w:rStyle w:val="spar"/>
                <w:rFonts w:ascii="Montserrat" w:hAnsi="Montserrat" w:cs="Courier New"/>
                <w:sz w:val="22"/>
                <w:szCs w:val="22"/>
                <w:bdr w:val="none" w:sz="0" w:space="0" w:color="auto" w:frame="1"/>
                <w:shd w:val="clear" w:color="auto" w:fill="FFFFFF"/>
              </w:rPr>
            </w:pPr>
            <w:r w:rsidRPr="00867592">
              <w:rPr>
                <w:rStyle w:val="spar"/>
                <w:rFonts w:ascii="Montserrat" w:hAnsi="Montserrat" w:cs="Courier New"/>
                <w:sz w:val="22"/>
                <w:szCs w:val="22"/>
                <w:bdr w:val="none" w:sz="0" w:space="0" w:color="auto" w:frame="1"/>
                <w:shd w:val="clear" w:color="auto" w:fill="FFFFFF"/>
              </w:rPr>
              <w:t>3.5.5. Verificarea tehnică de calitate a proiectului tehnic și a detaliilor de</w:t>
            </w:r>
            <w:r w:rsidR="0011748E" w:rsidRPr="00867592">
              <w:rPr>
                <w:rStyle w:val="spar"/>
                <w:rFonts w:ascii="Montserrat" w:hAnsi="Montserrat" w:cs="Courier New"/>
                <w:sz w:val="22"/>
                <w:szCs w:val="22"/>
                <w:bdr w:val="none" w:sz="0" w:space="0" w:color="auto" w:frame="1"/>
                <w:shd w:val="clear" w:color="auto" w:fill="FFFFFF"/>
                <w:lang w:val="ro-RO"/>
              </w:rPr>
              <w:t xml:space="preserve"> </w:t>
            </w:r>
            <w:r w:rsidRPr="00867592">
              <w:rPr>
                <w:rStyle w:val="spar"/>
                <w:rFonts w:ascii="Montserrat" w:hAnsi="Montserrat" w:cs="Courier New"/>
                <w:sz w:val="22"/>
                <w:szCs w:val="22"/>
                <w:bdr w:val="none" w:sz="0" w:space="0" w:color="auto" w:frame="1"/>
                <w:shd w:val="clear" w:color="auto" w:fill="FFFFFF"/>
              </w:rPr>
              <w:t xml:space="preserve">execuție  </w:t>
            </w:r>
          </w:p>
          <w:p w14:paraId="156D0DA3" w14:textId="70ACC45D" w:rsidR="00A12185" w:rsidRPr="00867592" w:rsidRDefault="00A12185" w:rsidP="0011748E">
            <w:pPr>
              <w:spacing w:line="240" w:lineRule="auto"/>
              <w:ind w:right="-386"/>
              <w:rPr>
                <w:rFonts w:ascii="Montserrat" w:hAnsi="Montserrat" w:cs="Arial"/>
                <w:sz w:val="22"/>
                <w:szCs w:val="22"/>
              </w:rPr>
            </w:pPr>
            <w:r w:rsidRPr="00867592">
              <w:rPr>
                <w:rStyle w:val="spar"/>
                <w:rFonts w:ascii="Montserrat" w:hAnsi="Montserrat" w:cs="Courier New"/>
                <w:sz w:val="22"/>
                <w:szCs w:val="22"/>
                <w:bdr w:val="none" w:sz="0" w:space="0" w:color="auto" w:frame="1"/>
                <w:shd w:val="clear" w:color="auto" w:fill="FFFFFF"/>
              </w:rPr>
              <w:t>3.5.6. Proiect tehnic și detalii de       execuție</w:t>
            </w:r>
          </w:p>
        </w:tc>
        <w:tc>
          <w:tcPr>
            <w:tcW w:w="1936" w:type="dxa"/>
            <w:vMerge/>
          </w:tcPr>
          <w:p w14:paraId="13B0F1AC" w14:textId="77777777" w:rsidR="00353036" w:rsidRPr="00867592" w:rsidRDefault="00353036" w:rsidP="004843FF">
            <w:pPr>
              <w:spacing w:line="240" w:lineRule="auto"/>
              <w:jc w:val="both"/>
              <w:rPr>
                <w:rFonts w:ascii="Montserrat" w:hAnsi="Montserrat" w:cs="Arial"/>
                <w:sz w:val="22"/>
                <w:szCs w:val="22"/>
              </w:rPr>
            </w:pPr>
          </w:p>
        </w:tc>
        <w:tc>
          <w:tcPr>
            <w:tcW w:w="2126" w:type="dxa"/>
            <w:vMerge/>
          </w:tcPr>
          <w:p w14:paraId="06340398" w14:textId="77777777" w:rsidR="00353036" w:rsidRPr="00867592" w:rsidRDefault="00353036" w:rsidP="004843FF">
            <w:pPr>
              <w:spacing w:line="240" w:lineRule="auto"/>
              <w:jc w:val="both"/>
              <w:rPr>
                <w:rFonts w:ascii="Montserrat" w:hAnsi="Montserrat" w:cs="Arial"/>
                <w:sz w:val="22"/>
                <w:szCs w:val="22"/>
              </w:rPr>
            </w:pPr>
          </w:p>
        </w:tc>
        <w:tc>
          <w:tcPr>
            <w:tcW w:w="6782" w:type="dxa"/>
            <w:shd w:val="clear" w:color="auto" w:fill="auto"/>
          </w:tcPr>
          <w:p w14:paraId="147A82DD" w14:textId="77777777" w:rsidR="00353036" w:rsidRPr="00867592" w:rsidRDefault="00353036" w:rsidP="004843FF">
            <w:pPr>
              <w:spacing w:line="240" w:lineRule="auto"/>
              <w:jc w:val="both"/>
              <w:rPr>
                <w:rFonts w:ascii="Montserrat" w:hAnsi="Montserrat" w:cs="Arial"/>
                <w:sz w:val="22"/>
                <w:szCs w:val="22"/>
              </w:rPr>
            </w:pPr>
            <w:r w:rsidRPr="00867592">
              <w:rPr>
                <w:rFonts w:ascii="Montserrat" w:hAnsi="Montserrat" w:cs="Arial"/>
                <w:b/>
                <w:bCs/>
                <w:sz w:val="22"/>
                <w:szCs w:val="22"/>
              </w:rPr>
              <w:t>Proiectare:</w:t>
            </w:r>
            <w:r w:rsidRPr="00867592">
              <w:rPr>
                <w:rFonts w:ascii="Montserrat" w:hAnsi="Montserrat" w:cs="Arial"/>
                <w:sz w:val="22"/>
                <w:szCs w:val="22"/>
              </w:rPr>
              <w:t xml:space="preserve"> cheltuielile pentru:</w:t>
            </w:r>
          </w:p>
          <w:p w14:paraId="3AFB04F1" w14:textId="78F9BCC3" w:rsidR="00353036" w:rsidRPr="00867592" w:rsidRDefault="00353036" w:rsidP="004843FF">
            <w:pPr>
              <w:pStyle w:val="ListParagraph"/>
              <w:numPr>
                <w:ilvl w:val="0"/>
                <w:numId w:val="2"/>
              </w:numPr>
              <w:spacing w:after="0"/>
              <w:ind w:left="316"/>
              <w:rPr>
                <w:rFonts w:ascii="Montserrat" w:hAnsi="Montserrat" w:cs="Arial"/>
                <w:color w:val="27344C"/>
                <w:sz w:val="22"/>
                <w:szCs w:val="22"/>
              </w:rPr>
            </w:pPr>
            <w:r w:rsidRPr="00867592">
              <w:rPr>
                <w:rFonts w:ascii="Montserrat" w:hAnsi="Montserrat" w:cs="Arial"/>
                <w:color w:val="27344C"/>
                <w:sz w:val="22"/>
                <w:szCs w:val="22"/>
              </w:rPr>
              <w:t>elaborarea tuturor fazelor de proiectare: studiu de prefezabilitate, studii de fezabilitate/</w:t>
            </w:r>
            <w:r w:rsidR="004843FF" w:rsidRPr="00867592">
              <w:rPr>
                <w:rFonts w:ascii="Montserrat" w:hAnsi="Montserrat" w:cs="Arial"/>
                <w:color w:val="27344C"/>
                <w:sz w:val="22"/>
                <w:szCs w:val="22"/>
              </w:rPr>
              <w:t xml:space="preserve"> </w:t>
            </w:r>
            <w:r w:rsidRPr="00867592">
              <w:rPr>
                <w:rFonts w:ascii="Montserrat" w:hAnsi="Montserrat" w:cs="Arial"/>
                <w:color w:val="27344C"/>
                <w:sz w:val="22"/>
                <w:szCs w:val="22"/>
              </w:rPr>
              <w:t xml:space="preserve">documentații de avizare a lucrărilor de intervenție, proiect tehnic </w:t>
            </w:r>
            <w:proofErr w:type="spellStart"/>
            <w:r w:rsidRPr="00867592">
              <w:rPr>
                <w:rFonts w:ascii="Montserrat" w:hAnsi="Montserrat" w:cs="Arial"/>
                <w:color w:val="27344C"/>
                <w:sz w:val="22"/>
                <w:szCs w:val="22"/>
              </w:rPr>
              <w:t>şi</w:t>
            </w:r>
            <w:proofErr w:type="spellEnd"/>
            <w:r w:rsidRPr="00867592">
              <w:rPr>
                <w:rFonts w:ascii="Montserrat" w:hAnsi="Montserrat" w:cs="Arial"/>
                <w:color w:val="27344C"/>
                <w:sz w:val="22"/>
                <w:szCs w:val="22"/>
              </w:rPr>
              <w:t xml:space="preserve"> detalii de </w:t>
            </w:r>
            <w:proofErr w:type="spellStart"/>
            <w:r w:rsidRPr="00867592">
              <w:rPr>
                <w:rFonts w:ascii="Montserrat" w:hAnsi="Montserrat" w:cs="Arial"/>
                <w:color w:val="27344C"/>
                <w:sz w:val="22"/>
                <w:szCs w:val="22"/>
              </w:rPr>
              <w:t>execuţie</w:t>
            </w:r>
            <w:proofErr w:type="spellEnd"/>
            <w:r w:rsidRPr="00867592">
              <w:rPr>
                <w:rFonts w:ascii="Montserrat" w:hAnsi="Montserrat" w:cs="Arial"/>
                <w:color w:val="27344C"/>
                <w:sz w:val="22"/>
                <w:szCs w:val="22"/>
              </w:rPr>
              <w:t>/ studiu de oportunitate;</w:t>
            </w:r>
          </w:p>
          <w:p w14:paraId="4AF97548" w14:textId="39CE40EA" w:rsidR="00353036" w:rsidRPr="00867592" w:rsidRDefault="00353036" w:rsidP="004843FF">
            <w:pPr>
              <w:pStyle w:val="ListParagraph"/>
              <w:numPr>
                <w:ilvl w:val="0"/>
                <w:numId w:val="2"/>
              </w:numPr>
              <w:spacing w:after="0"/>
              <w:ind w:left="316"/>
              <w:rPr>
                <w:rFonts w:ascii="Montserrat" w:hAnsi="Montserrat" w:cs="Arial"/>
                <w:color w:val="27344C"/>
                <w:sz w:val="22"/>
                <w:szCs w:val="22"/>
              </w:rPr>
            </w:pPr>
            <w:r w:rsidRPr="00867592">
              <w:rPr>
                <w:rFonts w:ascii="Montserrat" w:hAnsi="Montserrat" w:cs="Arial"/>
                <w:color w:val="27344C"/>
                <w:sz w:val="22"/>
                <w:szCs w:val="22"/>
              </w:rPr>
              <w:t>plata verificării tehnice de calitate a proie</w:t>
            </w:r>
            <w:r w:rsidR="00DC39C0" w:rsidRPr="00867592">
              <w:rPr>
                <w:rFonts w:ascii="Montserrat" w:hAnsi="Montserrat" w:cs="Arial"/>
                <w:color w:val="27344C"/>
                <w:sz w:val="22"/>
                <w:szCs w:val="22"/>
              </w:rPr>
              <w:t>c</w:t>
            </w:r>
            <w:r w:rsidRPr="00867592">
              <w:rPr>
                <w:rFonts w:ascii="Montserrat" w:hAnsi="Montserrat" w:cs="Arial"/>
                <w:color w:val="27344C"/>
                <w:sz w:val="22"/>
                <w:szCs w:val="22"/>
              </w:rPr>
              <w:t>tului tehnic și a detaliilor de execuție;</w:t>
            </w:r>
          </w:p>
          <w:p w14:paraId="64DB19D3" w14:textId="4DA6811C" w:rsidR="00353036" w:rsidRPr="00867592" w:rsidRDefault="00353036" w:rsidP="004843FF">
            <w:pPr>
              <w:pStyle w:val="ListParagraph"/>
              <w:numPr>
                <w:ilvl w:val="0"/>
                <w:numId w:val="2"/>
              </w:numPr>
              <w:spacing w:after="0"/>
              <w:ind w:left="316"/>
              <w:rPr>
                <w:rFonts w:ascii="Montserrat" w:hAnsi="Montserrat" w:cs="Arial"/>
                <w:color w:val="27344C"/>
                <w:sz w:val="22"/>
                <w:szCs w:val="22"/>
              </w:rPr>
            </w:pPr>
            <w:r w:rsidRPr="00867592">
              <w:rPr>
                <w:rFonts w:ascii="Montserrat" w:hAnsi="Montserrat" w:cs="Arial"/>
                <w:color w:val="27344C"/>
                <w:sz w:val="22"/>
                <w:szCs w:val="22"/>
              </w:rPr>
              <w:t xml:space="preserve">elaborarea </w:t>
            </w:r>
            <w:proofErr w:type="spellStart"/>
            <w:r w:rsidRPr="00867592">
              <w:rPr>
                <w:rFonts w:ascii="Montserrat" w:hAnsi="Montserrat" w:cs="Arial"/>
                <w:color w:val="27344C"/>
                <w:sz w:val="22"/>
                <w:szCs w:val="22"/>
              </w:rPr>
              <w:t>documentaţiilor</w:t>
            </w:r>
            <w:proofErr w:type="spellEnd"/>
            <w:r w:rsidRPr="00867592">
              <w:rPr>
                <w:rFonts w:ascii="Montserrat" w:hAnsi="Montserrat" w:cs="Arial"/>
                <w:color w:val="27344C"/>
                <w:sz w:val="22"/>
                <w:szCs w:val="22"/>
              </w:rPr>
              <w:t xml:space="preserve"> necesare </w:t>
            </w:r>
            <w:proofErr w:type="spellStart"/>
            <w:r w:rsidRPr="00867592">
              <w:rPr>
                <w:rFonts w:ascii="Montserrat" w:hAnsi="Montserrat" w:cs="Arial"/>
                <w:color w:val="27344C"/>
                <w:sz w:val="22"/>
                <w:szCs w:val="22"/>
              </w:rPr>
              <w:t>obţinerii</w:t>
            </w:r>
            <w:proofErr w:type="spellEnd"/>
            <w:r w:rsidRPr="00867592">
              <w:rPr>
                <w:rFonts w:ascii="Montserrat" w:hAnsi="Montserrat" w:cs="Arial"/>
                <w:color w:val="27344C"/>
                <w:sz w:val="22"/>
                <w:szCs w:val="22"/>
              </w:rPr>
              <w:t xml:space="preserve"> acordurilor, avizelor </w:t>
            </w:r>
            <w:proofErr w:type="spellStart"/>
            <w:r w:rsidRPr="00867592">
              <w:rPr>
                <w:rFonts w:ascii="Montserrat" w:hAnsi="Montserrat" w:cs="Arial"/>
                <w:color w:val="27344C"/>
                <w:sz w:val="22"/>
                <w:szCs w:val="22"/>
              </w:rPr>
              <w:t>şi</w:t>
            </w:r>
            <w:proofErr w:type="spellEnd"/>
            <w:r w:rsidRPr="00867592">
              <w:rPr>
                <w:rFonts w:ascii="Montserrat" w:hAnsi="Montserrat" w:cs="Arial"/>
                <w:color w:val="27344C"/>
                <w:sz w:val="22"/>
                <w:szCs w:val="22"/>
              </w:rPr>
              <w:t xml:space="preserve"> </w:t>
            </w:r>
            <w:proofErr w:type="spellStart"/>
            <w:r w:rsidRPr="00867592">
              <w:rPr>
                <w:rFonts w:ascii="Montserrat" w:hAnsi="Montserrat" w:cs="Arial"/>
                <w:color w:val="27344C"/>
                <w:sz w:val="22"/>
                <w:szCs w:val="22"/>
              </w:rPr>
              <w:t>autorizaţiilor</w:t>
            </w:r>
            <w:proofErr w:type="spellEnd"/>
            <w:r w:rsidRPr="00867592">
              <w:rPr>
                <w:rFonts w:ascii="Montserrat" w:hAnsi="Montserrat" w:cs="Arial"/>
                <w:color w:val="27344C"/>
                <w:sz w:val="22"/>
                <w:szCs w:val="22"/>
              </w:rPr>
              <w:t xml:space="preserve"> aferente obiectivului de </w:t>
            </w:r>
            <w:proofErr w:type="spellStart"/>
            <w:r w:rsidRPr="00867592">
              <w:rPr>
                <w:rFonts w:ascii="Montserrat" w:hAnsi="Montserrat" w:cs="Arial"/>
                <w:color w:val="27344C"/>
                <w:sz w:val="22"/>
                <w:szCs w:val="22"/>
              </w:rPr>
              <w:t>investiţie</w:t>
            </w:r>
            <w:proofErr w:type="spellEnd"/>
            <w:r w:rsidRPr="00867592">
              <w:rPr>
                <w:rFonts w:ascii="Montserrat" w:hAnsi="Montserrat" w:cs="Arial"/>
                <w:color w:val="27344C"/>
                <w:sz w:val="22"/>
                <w:szCs w:val="22"/>
              </w:rPr>
              <w:t xml:space="preserve"> - </w:t>
            </w:r>
            <w:proofErr w:type="spellStart"/>
            <w:r w:rsidRPr="00867592">
              <w:rPr>
                <w:rFonts w:ascii="Montserrat" w:hAnsi="Montserrat" w:cs="Arial"/>
                <w:color w:val="27344C"/>
                <w:sz w:val="22"/>
                <w:szCs w:val="22"/>
              </w:rPr>
              <w:t>documentaţii</w:t>
            </w:r>
            <w:proofErr w:type="spellEnd"/>
            <w:r w:rsidRPr="00867592">
              <w:rPr>
                <w:rFonts w:ascii="Montserrat" w:hAnsi="Montserrat" w:cs="Arial"/>
                <w:color w:val="27344C"/>
                <w:sz w:val="22"/>
                <w:szCs w:val="22"/>
              </w:rPr>
              <w:t xml:space="preserve"> ce stau la baza emiterii avizelor </w:t>
            </w:r>
            <w:proofErr w:type="spellStart"/>
            <w:r w:rsidRPr="00867592">
              <w:rPr>
                <w:rFonts w:ascii="Montserrat" w:hAnsi="Montserrat" w:cs="Arial"/>
                <w:color w:val="27344C"/>
                <w:sz w:val="22"/>
                <w:szCs w:val="22"/>
              </w:rPr>
              <w:t>şi</w:t>
            </w:r>
            <w:proofErr w:type="spellEnd"/>
            <w:r w:rsidRPr="00867592">
              <w:rPr>
                <w:rFonts w:ascii="Montserrat" w:hAnsi="Montserrat" w:cs="Arial"/>
                <w:color w:val="27344C"/>
                <w:sz w:val="22"/>
                <w:szCs w:val="22"/>
              </w:rPr>
              <w:t xml:space="preserve"> acordurilor impuse prin certificatul de urbanism, </w:t>
            </w:r>
            <w:proofErr w:type="spellStart"/>
            <w:r w:rsidRPr="00867592">
              <w:rPr>
                <w:rFonts w:ascii="Montserrat" w:hAnsi="Montserrat" w:cs="Arial"/>
                <w:color w:val="27344C"/>
                <w:sz w:val="22"/>
                <w:szCs w:val="22"/>
              </w:rPr>
              <w:t>documentaţii</w:t>
            </w:r>
            <w:proofErr w:type="spellEnd"/>
            <w:r w:rsidRPr="00867592">
              <w:rPr>
                <w:rFonts w:ascii="Montserrat" w:hAnsi="Montserrat" w:cs="Arial"/>
                <w:color w:val="27344C"/>
                <w:sz w:val="22"/>
                <w:szCs w:val="22"/>
              </w:rPr>
              <w:t xml:space="preserve"> urbanistice, studii de impact, studii/ expertize de amplasament, studii de trafic/ circulație, audit de siguranță rutieră, etc.</w:t>
            </w:r>
          </w:p>
          <w:p w14:paraId="5F151BED" w14:textId="47C19132" w:rsidR="0011748E" w:rsidRPr="00C20439" w:rsidRDefault="009E16EA" w:rsidP="00C20439">
            <w:pPr>
              <w:pStyle w:val="ListParagraph"/>
              <w:numPr>
                <w:ilvl w:val="0"/>
                <w:numId w:val="2"/>
              </w:numPr>
              <w:spacing w:after="0"/>
              <w:ind w:left="316"/>
              <w:rPr>
                <w:rFonts w:ascii="Montserrat" w:hAnsi="Montserrat" w:cs="Arial"/>
                <w:color w:val="27344C"/>
                <w:sz w:val="22"/>
                <w:szCs w:val="22"/>
              </w:rPr>
            </w:pPr>
            <w:r w:rsidRPr="00867592">
              <w:rPr>
                <w:rFonts w:ascii="Montserrat" w:hAnsi="Montserrat" w:cs="Arial"/>
                <w:color w:val="27344C"/>
                <w:sz w:val="22"/>
                <w:szCs w:val="22"/>
              </w:rPr>
              <w:t xml:space="preserve">realizarea unei </w:t>
            </w:r>
            <w:proofErr w:type="spellStart"/>
            <w:r w:rsidRPr="00867592">
              <w:rPr>
                <w:rFonts w:ascii="Montserrat" w:hAnsi="Montserrat" w:cs="Arial"/>
                <w:b/>
                <w:bCs/>
                <w:color w:val="27344C"/>
                <w:sz w:val="22"/>
                <w:szCs w:val="22"/>
              </w:rPr>
              <w:t>randări</w:t>
            </w:r>
            <w:proofErr w:type="spellEnd"/>
            <w:r w:rsidRPr="00867592">
              <w:rPr>
                <w:rFonts w:ascii="Montserrat" w:hAnsi="Montserrat" w:cs="Arial"/>
                <w:b/>
                <w:bCs/>
                <w:color w:val="27344C"/>
                <w:sz w:val="22"/>
                <w:szCs w:val="22"/>
              </w:rPr>
              <w:t xml:space="preserve"> 3D</w:t>
            </w:r>
            <w:r w:rsidRPr="00867592">
              <w:rPr>
                <w:rFonts w:ascii="Montserrat" w:hAnsi="Montserrat" w:cs="Arial"/>
                <w:color w:val="27344C"/>
                <w:sz w:val="22"/>
                <w:szCs w:val="22"/>
              </w:rPr>
              <w:t xml:space="preserve"> a investiției, în cazul proiectelor care includ lucrări de construcții</w:t>
            </w:r>
            <w:r w:rsidR="00C20439">
              <w:rPr>
                <w:rFonts w:ascii="Montserrat" w:hAnsi="Montserrat" w:cs="Arial"/>
                <w:color w:val="27344C"/>
                <w:sz w:val="22"/>
                <w:szCs w:val="22"/>
              </w:rPr>
              <w:t>.</w:t>
            </w:r>
          </w:p>
        </w:tc>
      </w:tr>
      <w:tr w:rsidR="00867592" w:rsidRPr="00867592" w14:paraId="4B4C9342" w14:textId="77777777" w:rsidTr="001A35D4">
        <w:tc>
          <w:tcPr>
            <w:tcW w:w="3697" w:type="dxa"/>
          </w:tcPr>
          <w:p w14:paraId="1941EF5E" w14:textId="1188974F" w:rsidR="001B155E" w:rsidRPr="00867592" w:rsidRDefault="001B155E" w:rsidP="001B155E">
            <w:pPr>
              <w:spacing w:line="240" w:lineRule="auto"/>
              <w:ind w:right="-386"/>
              <w:rPr>
                <w:rFonts w:ascii="Montserrat" w:hAnsi="Montserrat" w:cs="Arial"/>
                <w:b/>
                <w:bCs/>
                <w:sz w:val="22"/>
                <w:szCs w:val="22"/>
                <w:lang w:val="ro-RO"/>
              </w:rPr>
            </w:pPr>
            <w:r w:rsidRPr="00867592">
              <w:rPr>
                <w:rFonts w:ascii="Montserrat" w:hAnsi="Montserrat" w:cs="Arial"/>
                <w:b/>
                <w:bCs/>
                <w:sz w:val="22"/>
                <w:szCs w:val="22"/>
                <w:lang w:val="ro-RO"/>
              </w:rPr>
              <w:t>Servicii/</w:t>
            </w:r>
          </w:p>
          <w:p w14:paraId="402160FB" w14:textId="77777777" w:rsidR="001B155E" w:rsidRPr="00867592" w:rsidRDefault="001B155E" w:rsidP="001B155E">
            <w:pPr>
              <w:spacing w:line="240" w:lineRule="auto"/>
              <w:ind w:right="-386"/>
              <w:rPr>
                <w:rFonts w:ascii="Montserrat" w:hAnsi="Montserrat" w:cs="Arial"/>
                <w:b/>
                <w:bCs/>
                <w:sz w:val="22"/>
                <w:szCs w:val="22"/>
                <w:lang w:val="ro-RO"/>
              </w:rPr>
            </w:pPr>
          </w:p>
          <w:p w14:paraId="2C6EFD11" w14:textId="77777777" w:rsidR="0011748E" w:rsidRPr="00867592" w:rsidRDefault="00A12185" w:rsidP="0011748E">
            <w:pPr>
              <w:spacing w:line="240" w:lineRule="auto"/>
              <w:ind w:right="-386"/>
              <w:rPr>
                <w:rFonts w:ascii="Montserrat" w:hAnsi="Montserrat" w:cs="Arial"/>
                <w:sz w:val="22"/>
                <w:szCs w:val="22"/>
                <w:lang w:val="ro-RO"/>
              </w:rPr>
            </w:pPr>
            <w:r w:rsidRPr="00867592">
              <w:rPr>
                <w:rFonts w:ascii="Montserrat" w:hAnsi="Montserrat" w:cs="Arial"/>
                <w:sz w:val="22"/>
                <w:szCs w:val="22"/>
                <w:lang w:val="ro-RO"/>
              </w:rPr>
              <w:t xml:space="preserve">3.8.1 Asistență tehnică din </w:t>
            </w:r>
          </w:p>
          <w:p w14:paraId="0FB7CF52" w14:textId="6858A997" w:rsidR="00353036" w:rsidRPr="00867592" w:rsidRDefault="00A12185" w:rsidP="0011748E">
            <w:pPr>
              <w:spacing w:line="240" w:lineRule="auto"/>
              <w:ind w:right="-386"/>
              <w:rPr>
                <w:rFonts w:ascii="Montserrat" w:hAnsi="Montserrat" w:cs="Arial"/>
                <w:sz w:val="22"/>
                <w:szCs w:val="22"/>
                <w:lang w:val="ro-RO"/>
              </w:rPr>
            </w:pPr>
            <w:r w:rsidRPr="00867592">
              <w:rPr>
                <w:rFonts w:ascii="Montserrat" w:hAnsi="Montserrat" w:cs="Arial"/>
                <w:sz w:val="22"/>
                <w:szCs w:val="22"/>
                <w:lang w:val="ro-RO"/>
              </w:rPr>
              <w:t>partea proiectantului</w:t>
            </w:r>
          </w:p>
        </w:tc>
        <w:tc>
          <w:tcPr>
            <w:tcW w:w="1936" w:type="dxa"/>
            <w:vMerge/>
          </w:tcPr>
          <w:p w14:paraId="1999440C" w14:textId="77777777" w:rsidR="00353036" w:rsidRPr="00867592" w:rsidRDefault="00353036" w:rsidP="004843FF">
            <w:pPr>
              <w:spacing w:line="240" w:lineRule="auto"/>
              <w:jc w:val="both"/>
              <w:rPr>
                <w:rFonts w:ascii="Montserrat" w:hAnsi="Montserrat" w:cs="Arial"/>
                <w:sz w:val="22"/>
                <w:szCs w:val="22"/>
              </w:rPr>
            </w:pPr>
          </w:p>
        </w:tc>
        <w:tc>
          <w:tcPr>
            <w:tcW w:w="2126" w:type="dxa"/>
            <w:vMerge/>
          </w:tcPr>
          <w:p w14:paraId="27D4503C" w14:textId="77777777" w:rsidR="00353036" w:rsidRPr="00867592" w:rsidRDefault="00353036" w:rsidP="004843FF">
            <w:pPr>
              <w:spacing w:line="240" w:lineRule="auto"/>
              <w:jc w:val="both"/>
              <w:rPr>
                <w:rFonts w:ascii="Montserrat" w:hAnsi="Montserrat" w:cs="Arial"/>
                <w:sz w:val="22"/>
                <w:szCs w:val="22"/>
              </w:rPr>
            </w:pPr>
          </w:p>
        </w:tc>
        <w:tc>
          <w:tcPr>
            <w:tcW w:w="6782" w:type="dxa"/>
            <w:shd w:val="clear" w:color="auto" w:fill="auto"/>
          </w:tcPr>
          <w:p w14:paraId="1716D967" w14:textId="77777777" w:rsidR="00353036" w:rsidRPr="00867592" w:rsidRDefault="00353036" w:rsidP="004843FF">
            <w:pPr>
              <w:spacing w:line="240" w:lineRule="auto"/>
              <w:jc w:val="both"/>
              <w:rPr>
                <w:rFonts w:ascii="Montserrat" w:hAnsi="Montserrat" w:cs="Arial"/>
                <w:sz w:val="22"/>
                <w:szCs w:val="22"/>
              </w:rPr>
            </w:pPr>
            <w:r w:rsidRPr="00867592">
              <w:rPr>
                <w:rFonts w:ascii="Montserrat" w:hAnsi="Montserrat" w:cs="Arial"/>
                <w:b/>
                <w:bCs/>
                <w:sz w:val="22"/>
                <w:szCs w:val="22"/>
              </w:rPr>
              <w:t>Asistență tehnică</w:t>
            </w:r>
            <w:r w:rsidRPr="00867592">
              <w:rPr>
                <w:rFonts w:ascii="Montserrat" w:hAnsi="Montserrat" w:cs="Arial"/>
                <w:sz w:val="22"/>
                <w:szCs w:val="22"/>
              </w:rPr>
              <w:t xml:space="preserve"> din partea proiectantului în cazul în care aceasta nu intră în tarifarea proiectului:</w:t>
            </w:r>
          </w:p>
          <w:p w14:paraId="629F0275" w14:textId="77777777" w:rsidR="00353036" w:rsidRPr="00867592" w:rsidRDefault="00353036" w:rsidP="004843FF">
            <w:pPr>
              <w:pStyle w:val="ListParagraph"/>
              <w:numPr>
                <w:ilvl w:val="0"/>
                <w:numId w:val="12"/>
              </w:numPr>
              <w:spacing w:after="0"/>
              <w:ind w:left="322" w:hanging="322"/>
              <w:rPr>
                <w:rFonts w:ascii="Montserrat" w:hAnsi="Montserrat" w:cs="Arial"/>
                <w:color w:val="27344C"/>
                <w:sz w:val="22"/>
                <w:szCs w:val="22"/>
              </w:rPr>
            </w:pPr>
            <w:r w:rsidRPr="00867592">
              <w:rPr>
                <w:rFonts w:ascii="Montserrat" w:hAnsi="Montserrat" w:cs="Arial"/>
                <w:color w:val="27344C"/>
                <w:sz w:val="22"/>
                <w:szCs w:val="22"/>
              </w:rPr>
              <w:t xml:space="preserve">pe perioada de </w:t>
            </w:r>
            <w:proofErr w:type="spellStart"/>
            <w:r w:rsidRPr="00867592">
              <w:rPr>
                <w:rFonts w:ascii="Montserrat" w:hAnsi="Montserrat" w:cs="Arial"/>
                <w:color w:val="27344C"/>
                <w:sz w:val="22"/>
                <w:szCs w:val="22"/>
              </w:rPr>
              <w:t>execuţie</w:t>
            </w:r>
            <w:proofErr w:type="spellEnd"/>
            <w:r w:rsidRPr="00867592">
              <w:rPr>
                <w:rFonts w:ascii="Montserrat" w:hAnsi="Montserrat" w:cs="Arial"/>
                <w:color w:val="27344C"/>
                <w:sz w:val="22"/>
                <w:szCs w:val="22"/>
              </w:rPr>
              <w:t xml:space="preserve"> a lucrărilor; </w:t>
            </w:r>
          </w:p>
          <w:p w14:paraId="092E2BA2" w14:textId="389D2F32" w:rsidR="0011748E" w:rsidRPr="00867592" w:rsidRDefault="00353036" w:rsidP="004843FF">
            <w:pPr>
              <w:spacing w:line="240" w:lineRule="auto"/>
              <w:jc w:val="both"/>
              <w:rPr>
                <w:rFonts w:ascii="Montserrat" w:hAnsi="Montserrat" w:cs="Arial"/>
                <w:sz w:val="22"/>
                <w:szCs w:val="22"/>
              </w:rPr>
            </w:pPr>
            <w:r w:rsidRPr="00867592">
              <w:rPr>
                <w:rFonts w:ascii="Montserrat" w:hAnsi="Montserrat" w:cs="Arial"/>
                <w:sz w:val="22"/>
                <w:szCs w:val="22"/>
              </w:rPr>
              <w:t>b) pentru participarea proiectantului la fazele incluse în programul de control al lucrărilor de execuție, avizat de către Inspectoratul de Stat în Construcții.</w:t>
            </w:r>
          </w:p>
        </w:tc>
      </w:tr>
      <w:tr w:rsidR="0007413E" w:rsidRPr="00867592" w14:paraId="023C8E72" w14:textId="77777777" w:rsidTr="001A35D4">
        <w:tc>
          <w:tcPr>
            <w:tcW w:w="3697" w:type="dxa"/>
          </w:tcPr>
          <w:p w14:paraId="17F6C5E3" w14:textId="77777777" w:rsidR="0007413E" w:rsidRPr="00867592" w:rsidRDefault="0007413E" w:rsidP="0007413E">
            <w:pPr>
              <w:spacing w:line="240" w:lineRule="auto"/>
              <w:ind w:right="-386"/>
              <w:rPr>
                <w:rFonts w:ascii="Montserrat" w:hAnsi="Montserrat" w:cs="Arial"/>
                <w:b/>
                <w:bCs/>
                <w:sz w:val="22"/>
                <w:szCs w:val="22"/>
                <w:lang w:val="ro-RO"/>
              </w:rPr>
            </w:pPr>
            <w:r w:rsidRPr="00867592">
              <w:rPr>
                <w:rFonts w:ascii="Montserrat" w:hAnsi="Montserrat" w:cs="Arial"/>
                <w:b/>
                <w:bCs/>
                <w:sz w:val="22"/>
                <w:szCs w:val="22"/>
                <w:lang w:val="ro-RO"/>
              </w:rPr>
              <w:lastRenderedPageBreak/>
              <w:t>Servicii/</w:t>
            </w:r>
          </w:p>
          <w:p w14:paraId="7112433E" w14:textId="77777777" w:rsidR="0007413E" w:rsidRPr="00867592" w:rsidRDefault="0007413E" w:rsidP="0007413E">
            <w:pPr>
              <w:spacing w:line="240" w:lineRule="auto"/>
              <w:ind w:right="-386"/>
              <w:rPr>
                <w:rFonts w:ascii="Montserrat" w:hAnsi="Montserrat" w:cs="Arial"/>
                <w:b/>
                <w:bCs/>
                <w:sz w:val="22"/>
                <w:szCs w:val="22"/>
                <w:lang w:val="ro-RO"/>
              </w:rPr>
            </w:pPr>
          </w:p>
          <w:p w14:paraId="5D6B7FA0" w14:textId="64AAA10D" w:rsidR="0007413E" w:rsidRPr="00867592" w:rsidRDefault="0007413E" w:rsidP="0007413E">
            <w:pPr>
              <w:spacing w:line="240" w:lineRule="auto"/>
              <w:ind w:right="-386"/>
              <w:rPr>
                <w:rFonts w:ascii="Montserrat" w:hAnsi="Montserrat" w:cs="Arial"/>
                <w:b/>
                <w:bCs/>
                <w:sz w:val="22"/>
                <w:szCs w:val="22"/>
                <w:lang w:val="ro-RO"/>
              </w:rPr>
            </w:pPr>
            <w:r w:rsidRPr="00867592">
              <w:rPr>
                <w:rFonts w:ascii="Montserrat" w:hAnsi="Montserrat" w:cs="Arial"/>
                <w:sz w:val="22"/>
                <w:szCs w:val="22"/>
                <w:lang w:val="ro-RO"/>
              </w:rPr>
              <w:t>3.8.2 Dirigenție de șantier/supervizare</w:t>
            </w:r>
          </w:p>
        </w:tc>
        <w:tc>
          <w:tcPr>
            <w:tcW w:w="1936" w:type="dxa"/>
            <w:vMerge/>
          </w:tcPr>
          <w:p w14:paraId="000C06A1" w14:textId="77777777" w:rsidR="0007413E" w:rsidRPr="00867592" w:rsidRDefault="0007413E" w:rsidP="004843FF">
            <w:pPr>
              <w:spacing w:line="240" w:lineRule="auto"/>
              <w:jc w:val="both"/>
              <w:rPr>
                <w:rFonts w:ascii="Montserrat" w:hAnsi="Montserrat" w:cs="Arial"/>
                <w:sz w:val="22"/>
                <w:szCs w:val="22"/>
              </w:rPr>
            </w:pPr>
          </w:p>
        </w:tc>
        <w:tc>
          <w:tcPr>
            <w:tcW w:w="2126" w:type="dxa"/>
            <w:vMerge/>
          </w:tcPr>
          <w:p w14:paraId="6866F85F" w14:textId="77777777" w:rsidR="0007413E" w:rsidRPr="00867592" w:rsidRDefault="0007413E" w:rsidP="004843FF">
            <w:pPr>
              <w:spacing w:line="240" w:lineRule="auto"/>
              <w:jc w:val="both"/>
              <w:rPr>
                <w:rFonts w:ascii="Montserrat" w:hAnsi="Montserrat" w:cs="Arial"/>
                <w:sz w:val="22"/>
                <w:szCs w:val="22"/>
              </w:rPr>
            </w:pPr>
          </w:p>
        </w:tc>
        <w:tc>
          <w:tcPr>
            <w:tcW w:w="6782" w:type="dxa"/>
            <w:shd w:val="clear" w:color="auto" w:fill="auto"/>
          </w:tcPr>
          <w:p w14:paraId="515342F5" w14:textId="0C8099CE" w:rsidR="0007413E" w:rsidRPr="00867592" w:rsidRDefault="0007413E" w:rsidP="004843FF">
            <w:pPr>
              <w:spacing w:line="240" w:lineRule="auto"/>
              <w:jc w:val="both"/>
              <w:rPr>
                <w:rFonts w:ascii="Montserrat" w:hAnsi="Montserrat" w:cs="Arial"/>
                <w:b/>
                <w:bCs/>
                <w:sz w:val="22"/>
                <w:szCs w:val="22"/>
              </w:rPr>
            </w:pPr>
            <w:r w:rsidRPr="00867592">
              <w:rPr>
                <w:rFonts w:ascii="Montserrat" w:hAnsi="Montserrat" w:cs="Arial"/>
                <w:b/>
                <w:bCs/>
                <w:sz w:val="22"/>
                <w:szCs w:val="22"/>
              </w:rPr>
              <w:t>Dirigenție de șantier</w:t>
            </w:r>
            <w:r w:rsidRPr="00867592">
              <w:rPr>
                <w:rFonts w:ascii="Montserrat" w:hAnsi="Montserrat" w:cs="Arial"/>
                <w:sz w:val="22"/>
                <w:szCs w:val="22"/>
              </w:rPr>
              <w:t>: cheltuielile efectuate pentru plata diriginţilor de şantier, desemnaţi de autoritatea contractantă, autorizaţi conform prevederilor legale pentru verificarea execuţiei lucrărilor de construcţii şi instalaţii.</w:t>
            </w:r>
          </w:p>
        </w:tc>
      </w:tr>
      <w:tr w:rsidR="00867592" w:rsidRPr="00867592" w14:paraId="769C6C7F" w14:textId="77777777" w:rsidTr="001A35D4">
        <w:tc>
          <w:tcPr>
            <w:tcW w:w="3697" w:type="dxa"/>
          </w:tcPr>
          <w:p w14:paraId="656A16E3" w14:textId="77777777" w:rsidR="0007413E" w:rsidRPr="00F00BE8" w:rsidRDefault="0007413E" w:rsidP="0007413E">
            <w:pPr>
              <w:spacing w:line="240" w:lineRule="auto"/>
              <w:rPr>
                <w:rFonts w:ascii="Montserrat" w:hAnsi="Montserrat" w:cs="Arial"/>
                <w:b/>
                <w:bCs/>
                <w:sz w:val="22"/>
                <w:szCs w:val="22"/>
                <w:lang w:val="ro-RO"/>
              </w:rPr>
            </w:pPr>
            <w:r w:rsidRPr="00F00BE8">
              <w:rPr>
                <w:rFonts w:ascii="Montserrat" w:hAnsi="Montserrat" w:cs="Arial"/>
                <w:b/>
                <w:bCs/>
                <w:sz w:val="22"/>
                <w:szCs w:val="22"/>
                <w:lang w:val="ro-RO"/>
              </w:rPr>
              <w:t>Servicii/</w:t>
            </w:r>
          </w:p>
          <w:p w14:paraId="31FCED3D" w14:textId="77777777" w:rsidR="0007413E" w:rsidRPr="00F00BE8" w:rsidRDefault="0007413E" w:rsidP="0007413E">
            <w:pPr>
              <w:spacing w:line="240" w:lineRule="auto"/>
              <w:rPr>
                <w:rFonts w:ascii="Montserrat" w:hAnsi="Montserrat" w:cs="Arial"/>
                <w:b/>
                <w:bCs/>
                <w:sz w:val="22"/>
                <w:szCs w:val="22"/>
                <w:lang w:val="ro-RO"/>
              </w:rPr>
            </w:pPr>
          </w:p>
          <w:p w14:paraId="53BA27A9" w14:textId="4F2610C8" w:rsidR="00353036" w:rsidRPr="00F00BE8" w:rsidRDefault="0007413E" w:rsidP="0007413E">
            <w:pPr>
              <w:spacing w:line="240" w:lineRule="auto"/>
              <w:ind w:right="-386"/>
              <w:rPr>
                <w:rFonts w:ascii="Montserrat" w:hAnsi="Montserrat" w:cs="Arial"/>
                <w:sz w:val="22"/>
                <w:szCs w:val="22"/>
                <w:lang w:val="ro-RO"/>
              </w:rPr>
            </w:pPr>
            <w:r w:rsidRPr="00F00BE8">
              <w:rPr>
                <w:rFonts w:ascii="Montserrat" w:hAnsi="Montserrat" w:cs="Arial"/>
                <w:sz w:val="22"/>
                <w:szCs w:val="22"/>
                <w:lang w:val="ro-RO"/>
              </w:rPr>
              <w:t xml:space="preserve">3.8.3 </w:t>
            </w:r>
            <w:r w:rsidRPr="00F00BE8">
              <w:rPr>
                <w:lang w:val="ro-RO"/>
              </w:rPr>
              <w:t xml:space="preserve"> </w:t>
            </w:r>
            <w:r w:rsidRPr="00F00BE8">
              <w:rPr>
                <w:rFonts w:ascii="Montserrat" w:hAnsi="Montserrat" w:cs="Arial"/>
                <w:sz w:val="22"/>
                <w:szCs w:val="22"/>
                <w:lang w:val="ro-RO"/>
              </w:rPr>
              <w:t xml:space="preserve">Coordonator în materie de securitate </w:t>
            </w:r>
            <w:proofErr w:type="spellStart"/>
            <w:r w:rsidRPr="00F00BE8">
              <w:rPr>
                <w:rFonts w:ascii="Montserrat" w:hAnsi="Montserrat" w:cs="Arial"/>
                <w:sz w:val="22"/>
                <w:szCs w:val="22"/>
                <w:lang w:val="ro-RO"/>
              </w:rPr>
              <w:t>şi</w:t>
            </w:r>
            <w:proofErr w:type="spellEnd"/>
            <w:r w:rsidRPr="00F00BE8">
              <w:rPr>
                <w:rFonts w:ascii="Montserrat" w:hAnsi="Montserrat" w:cs="Arial"/>
                <w:sz w:val="22"/>
                <w:szCs w:val="22"/>
                <w:lang w:val="ro-RO"/>
              </w:rPr>
              <w:t xml:space="preserve"> sănătate</w:t>
            </w:r>
          </w:p>
        </w:tc>
        <w:tc>
          <w:tcPr>
            <w:tcW w:w="1936" w:type="dxa"/>
            <w:vMerge/>
          </w:tcPr>
          <w:p w14:paraId="279072AF" w14:textId="77777777" w:rsidR="00353036" w:rsidRPr="00F00BE8" w:rsidRDefault="00353036" w:rsidP="004843FF">
            <w:pPr>
              <w:spacing w:line="240" w:lineRule="auto"/>
              <w:jc w:val="both"/>
              <w:rPr>
                <w:rFonts w:ascii="Montserrat" w:hAnsi="Montserrat" w:cs="Arial"/>
                <w:sz w:val="22"/>
                <w:szCs w:val="22"/>
              </w:rPr>
            </w:pPr>
          </w:p>
        </w:tc>
        <w:tc>
          <w:tcPr>
            <w:tcW w:w="2126" w:type="dxa"/>
            <w:vMerge/>
          </w:tcPr>
          <w:p w14:paraId="6B8C79D0" w14:textId="77777777" w:rsidR="00353036" w:rsidRPr="00F00BE8" w:rsidRDefault="00353036" w:rsidP="004843FF">
            <w:pPr>
              <w:spacing w:line="240" w:lineRule="auto"/>
              <w:jc w:val="both"/>
              <w:rPr>
                <w:rFonts w:ascii="Montserrat" w:hAnsi="Montserrat" w:cs="Arial"/>
                <w:sz w:val="22"/>
                <w:szCs w:val="22"/>
              </w:rPr>
            </w:pPr>
          </w:p>
        </w:tc>
        <w:tc>
          <w:tcPr>
            <w:tcW w:w="6782" w:type="dxa"/>
            <w:shd w:val="clear" w:color="auto" w:fill="auto"/>
          </w:tcPr>
          <w:p w14:paraId="072A2364" w14:textId="06238CD3" w:rsidR="0011748E" w:rsidRPr="00F00BE8" w:rsidRDefault="0007413E" w:rsidP="004843FF">
            <w:pPr>
              <w:spacing w:line="240" w:lineRule="auto"/>
              <w:jc w:val="both"/>
              <w:rPr>
                <w:rFonts w:ascii="Montserrat" w:hAnsi="Montserrat" w:cs="Arial"/>
                <w:sz w:val="22"/>
                <w:szCs w:val="22"/>
              </w:rPr>
            </w:pPr>
            <w:r w:rsidRPr="00F00BE8">
              <w:rPr>
                <w:rFonts w:ascii="Montserrat" w:hAnsi="Montserrat" w:cs="Arial"/>
                <w:b/>
                <w:bCs/>
                <w:sz w:val="22"/>
                <w:szCs w:val="22"/>
                <w:lang w:val="ro-RO"/>
              </w:rPr>
              <w:t xml:space="preserve">Coordonator în materie de securitate </w:t>
            </w:r>
            <w:proofErr w:type="spellStart"/>
            <w:r w:rsidRPr="00F00BE8">
              <w:rPr>
                <w:rFonts w:ascii="Montserrat" w:hAnsi="Montserrat" w:cs="Arial"/>
                <w:b/>
                <w:bCs/>
                <w:sz w:val="22"/>
                <w:szCs w:val="22"/>
                <w:lang w:val="ro-RO"/>
              </w:rPr>
              <w:t>şi</w:t>
            </w:r>
            <w:proofErr w:type="spellEnd"/>
            <w:r w:rsidRPr="00F00BE8">
              <w:rPr>
                <w:rFonts w:ascii="Montserrat" w:hAnsi="Montserrat" w:cs="Arial"/>
                <w:b/>
                <w:bCs/>
                <w:sz w:val="22"/>
                <w:szCs w:val="22"/>
                <w:lang w:val="ro-RO"/>
              </w:rPr>
              <w:t xml:space="preserve"> sănătate</w:t>
            </w:r>
            <w:r w:rsidRPr="00F00BE8">
              <w:rPr>
                <w:rFonts w:ascii="Montserrat" w:hAnsi="Montserrat" w:cs="Arial"/>
                <w:sz w:val="22"/>
                <w:szCs w:val="22"/>
                <w:lang w:val="ro-RO"/>
              </w:rPr>
              <w:t xml:space="preserve"> - conform Hotărârii Guvernului nr. 300/2006, cu modificările </w:t>
            </w:r>
            <w:proofErr w:type="spellStart"/>
            <w:r w:rsidRPr="00F00BE8">
              <w:rPr>
                <w:rFonts w:ascii="Montserrat" w:hAnsi="Montserrat" w:cs="Arial"/>
                <w:sz w:val="22"/>
                <w:szCs w:val="22"/>
                <w:lang w:val="ro-RO"/>
              </w:rPr>
              <w:t>şi</w:t>
            </w:r>
            <w:proofErr w:type="spellEnd"/>
            <w:r w:rsidRPr="00F00BE8">
              <w:rPr>
                <w:rFonts w:ascii="Montserrat" w:hAnsi="Montserrat" w:cs="Arial"/>
                <w:sz w:val="22"/>
                <w:szCs w:val="22"/>
                <w:lang w:val="ro-RO"/>
              </w:rPr>
              <w:t xml:space="preserve"> completările ulterioare    </w:t>
            </w:r>
          </w:p>
        </w:tc>
      </w:tr>
      <w:tr w:rsidR="00867592" w:rsidRPr="00867592" w14:paraId="75340B2B" w14:textId="77777777" w:rsidTr="001A35D4">
        <w:trPr>
          <w:trHeight w:val="3978"/>
        </w:trPr>
        <w:tc>
          <w:tcPr>
            <w:tcW w:w="3697" w:type="dxa"/>
          </w:tcPr>
          <w:p w14:paraId="6C3DE6C5" w14:textId="1DCB08FB" w:rsidR="001B155E" w:rsidRPr="00867592" w:rsidRDefault="001B155E" w:rsidP="001B155E">
            <w:pPr>
              <w:spacing w:line="240" w:lineRule="auto"/>
              <w:ind w:right="-386"/>
              <w:rPr>
                <w:rFonts w:ascii="Montserrat" w:hAnsi="Montserrat" w:cs="Arial"/>
                <w:b/>
                <w:bCs/>
                <w:sz w:val="22"/>
                <w:szCs w:val="22"/>
                <w:lang w:val="ro-RO"/>
              </w:rPr>
            </w:pPr>
            <w:r w:rsidRPr="00867592">
              <w:rPr>
                <w:rFonts w:ascii="Montserrat" w:hAnsi="Montserrat" w:cs="Arial"/>
                <w:b/>
                <w:bCs/>
                <w:sz w:val="22"/>
                <w:szCs w:val="22"/>
                <w:lang w:val="ro-RO"/>
              </w:rPr>
              <w:t>Servicii/</w:t>
            </w:r>
          </w:p>
          <w:p w14:paraId="112450F0" w14:textId="77777777" w:rsidR="001B155E" w:rsidRPr="00867592" w:rsidRDefault="001B155E" w:rsidP="001B155E">
            <w:pPr>
              <w:spacing w:line="240" w:lineRule="auto"/>
              <w:ind w:right="-386"/>
              <w:rPr>
                <w:rFonts w:ascii="Montserrat" w:hAnsi="Montserrat" w:cs="Arial"/>
                <w:b/>
                <w:bCs/>
                <w:sz w:val="22"/>
                <w:szCs w:val="22"/>
                <w:lang w:val="ro-RO"/>
              </w:rPr>
            </w:pPr>
          </w:p>
          <w:p w14:paraId="4FA8BEC5" w14:textId="77777777" w:rsidR="0011748E" w:rsidRPr="00867592" w:rsidRDefault="0011748E" w:rsidP="0011748E">
            <w:pPr>
              <w:spacing w:line="240" w:lineRule="auto"/>
              <w:ind w:right="-386"/>
              <w:rPr>
                <w:rFonts w:ascii="Montserrat" w:hAnsi="Montserrat" w:cs="Arial"/>
                <w:sz w:val="22"/>
                <w:szCs w:val="22"/>
                <w:lang w:val="ro-RO"/>
              </w:rPr>
            </w:pPr>
          </w:p>
          <w:p w14:paraId="67E6A6C7" w14:textId="16990DEA" w:rsidR="009F6121" w:rsidRDefault="00A12185" w:rsidP="009F6121">
            <w:pPr>
              <w:spacing w:line="240" w:lineRule="auto"/>
              <w:ind w:right="-386"/>
              <w:rPr>
                <w:rFonts w:ascii="Montserrat" w:hAnsi="Montserrat" w:cs="Arial"/>
                <w:sz w:val="22"/>
                <w:szCs w:val="22"/>
                <w:lang w:val="ro-RO"/>
              </w:rPr>
            </w:pPr>
            <w:r w:rsidRPr="00867592">
              <w:rPr>
                <w:rFonts w:ascii="Montserrat" w:hAnsi="Montserrat" w:cs="Arial"/>
                <w:sz w:val="22"/>
                <w:szCs w:val="22"/>
                <w:lang w:val="ro-RO"/>
              </w:rPr>
              <w:t>3.6 Organizarea procedurilor de achiziție</w:t>
            </w:r>
          </w:p>
          <w:p w14:paraId="08B799E3" w14:textId="77777777" w:rsidR="009F6121" w:rsidRDefault="009F6121" w:rsidP="009F6121">
            <w:pPr>
              <w:spacing w:line="240" w:lineRule="auto"/>
              <w:ind w:right="-386"/>
              <w:rPr>
                <w:rFonts w:ascii="Montserrat" w:hAnsi="Montserrat" w:cs="Arial"/>
                <w:sz w:val="22"/>
                <w:szCs w:val="22"/>
                <w:lang w:val="ro-RO"/>
              </w:rPr>
            </w:pPr>
          </w:p>
          <w:p w14:paraId="668C1500" w14:textId="77147C04" w:rsidR="009F6121" w:rsidRPr="00867592" w:rsidRDefault="009F6121" w:rsidP="009F6121">
            <w:pPr>
              <w:spacing w:line="240" w:lineRule="auto"/>
              <w:ind w:right="-386"/>
              <w:rPr>
                <w:rFonts w:ascii="Montserrat" w:hAnsi="Montserrat" w:cs="Arial"/>
                <w:sz w:val="22"/>
                <w:szCs w:val="22"/>
                <w:lang w:val="ro-RO"/>
              </w:rPr>
            </w:pPr>
            <w:r w:rsidRPr="00867592">
              <w:rPr>
                <w:rFonts w:ascii="Montserrat" w:hAnsi="Montserrat" w:cs="Arial"/>
                <w:sz w:val="22"/>
                <w:szCs w:val="22"/>
                <w:lang w:val="ro-RO"/>
              </w:rPr>
              <w:t>3.7.1 Managementul de proiect pentru obiectivul de investiții</w:t>
            </w:r>
          </w:p>
          <w:p w14:paraId="69FB34AD" w14:textId="270E9FC8" w:rsidR="00A12185" w:rsidRPr="00867592" w:rsidRDefault="00A12185" w:rsidP="0011748E">
            <w:pPr>
              <w:spacing w:line="240" w:lineRule="auto"/>
              <w:ind w:right="-386"/>
              <w:rPr>
                <w:rFonts w:ascii="Montserrat" w:hAnsi="Montserrat" w:cs="Arial"/>
                <w:sz w:val="22"/>
                <w:szCs w:val="22"/>
                <w:lang w:val="ro-RO"/>
              </w:rPr>
            </w:pPr>
          </w:p>
        </w:tc>
        <w:tc>
          <w:tcPr>
            <w:tcW w:w="1936" w:type="dxa"/>
          </w:tcPr>
          <w:p w14:paraId="02DCA8AB" w14:textId="77777777" w:rsidR="00A12185" w:rsidRPr="00867592" w:rsidRDefault="00353036" w:rsidP="004843FF">
            <w:pPr>
              <w:spacing w:line="240" w:lineRule="auto"/>
              <w:jc w:val="both"/>
              <w:rPr>
                <w:rFonts w:ascii="Montserrat" w:hAnsi="Montserrat" w:cs="Arial"/>
                <w:sz w:val="22"/>
                <w:szCs w:val="22"/>
              </w:rPr>
            </w:pPr>
            <w:r w:rsidRPr="00867592">
              <w:rPr>
                <w:rFonts w:ascii="Montserrat" w:hAnsi="Montserrat" w:cs="Arial"/>
                <w:sz w:val="22"/>
                <w:szCs w:val="22"/>
              </w:rPr>
              <w:t>Consultanța/</w:t>
            </w:r>
          </w:p>
          <w:p w14:paraId="6520CA74" w14:textId="663F4A83" w:rsidR="00353036" w:rsidRPr="00867592" w:rsidRDefault="00353036" w:rsidP="004843FF">
            <w:pPr>
              <w:spacing w:line="240" w:lineRule="auto"/>
              <w:jc w:val="both"/>
              <w:rPr>
                <w:rFonts w:ascii="Montserrat" w:hAnsi="Montserrat" w:cs="Arial"/>
                <w:sz w:val="22"/>
                <w:szCs w:val="22"/>
              </w:rPr>
            </w:pPr>
            <w:r w:rsidRPr="00867592">
              <w:rPr>
                <w:rFonts w:ascii="Montserrat" w:hAnsi="Montserrat" w:cs="Arial"/>
                <w:sz w:val="22"/>
                <w:szCs w:val="22"/>
              </w:rPr>
              <w:t>Management</w:t>
            </w:r>
            <w:r w:rsidR="00A12185" w:rsidRPr="00867592">
              <w:rPr>
                <w:rFonts w:ascii="Montserrat" w:hAnsi="Montserrat" w:cs="Arial"/>
                <w:sz w:val="22"/>
                <w:szCs w:val="22"/>
                <w:lang w:val="ro-RO"/>
              </w:rPr>
              <w:t xml:space="preserve"> </w:t>
            </w:r>
            <w:r w:rsidRPr="00867592">
              <w:rPr>
                <w:rFonts w:ascii="Montserrat" w:hAnsi="Montserrat" w:cs="Arial"/>
                <w:sz w:val="22"/>
                <w:szCs w:val="22"/>
              </w:rPr>
              <w:t>de proiect</w:t>
            </w:r>
          </w:p>
        </w:tc>
        <w:tc>
          <w:tcPr>
            <w:tcW w:w="2126" w:type="dxa"/>
          </w:tcPr>
          <w:p w14:paraId="3603BCC7" w14:textId="2F4562BE" w:rsidR="00353036" w:rsidRPr="00867592" w:rsidRDefault="00353036" w:rsidP="004843FF">
            <w:pPr>
              <w:spacing w:line="240" w:lineRule="auto"/>
              <w:jc w:val="both"/>
              <w:rPr>
                <w:rFonts w:ascii="Montserrat" w:hAnsi="Montserrat" w:cs="Arial"/>
                <w:sz w:val="22"/>
                <w:szCs w:val="22"/>
              </w:rPr>
            </w:pPr>
            <w:r w:rsidRPr="00867592">
              <w:rPr>
                <w:rFonts w:ascii="Montserrat" w:hAnsi="Montserrat" w:cs="Arial"/>
                <w:sz w:val="22"/>
                <w:szCs w:val="22"/>
              </w:rPr>
              <w:t xml:space="preserve">maxim </w:t>
            </w:r>
            <w:r w:rsidR="002B7120" w:rsidRPr="00867592">
              <w:rPr>
                <w:rFonts w:ascii="Montserrat" w:hAnsi="Montserrat" w:cs="Arial"/>
                <w:sz w:val="22"/>
                <w:szCs w:val="22"/>
                <w:lang w:val="ro-RO"/>
              </w:rPr>
              <w:t>2</w:t>
            </w:r>
            <w:r w:rsidRPr="00867592">
              <w:rPr>
                <w:rFonts w:ascii="Montserrat" w:hAnsi="Montserrat" w:cs="Arial"/>
                <w:sz w:val="22"/>
                <w:szCs w:val="22"/>
              </w:rPr>
              <w:t xml:space="preserve">% din valoarea totală eligibilă </w:t>
            </w:r>
          </w:p>
          <w:p w14:paraId="486DE2B4" w14:textId="77777777" w:rsidR="00353036" w:rsidRPr="00867592" w:rsidRDefault="00353036" w:rsidP="004843FF">
            <w:pPr>
              <w:spacing w:line="240" w:lineRule="auto"/>
              <w:jc w:val="both"/>
              <w:rPr>
                <w:rFonts w:ascii="Montserrat" w:hAnsi="Montserrat" w:cs="Arial"/>
                <w:sz w:val="22"/>
                <w:szCs w:val="22"/>
              </w:rPr>
            </w:pPr>
          </w:p>
        </w:tc>
        <w:tc>
          <w:tcPr>
            <w:tcW w:w="6782" w:type="dxa"/>
            <w:shd w:val="clear" w:color="auto" w:fill="auto"/>
          </w:tcPr>
          <w:p w14:paraId="3A9EE703" w14:textId="77777777" w:rsidR="00353036" w:rsidRPr="00867592" w:rsidRDefault="00353036" w:rsidP="004843FF">
            <w:pPr>
              <w:spacing w:line="240" w:lineRule="auto"/>
              <w:rPr>
                <w:rFonts w:ascii="Montserrat" w:hAnsi="Montserrat" w:cs="Arial"/>
                <w:sz w:val="22"/>
                <w:szCs w:val="22"/>
                <w:lang w:val="en-US"/>
              </w:rPr>
            </w:pPr>
            <w:r w:rsidRPr="00867592">
              <w:rPr>
                <w:rFonts w:ascii="Montserrat" w:hAnsi="Montserrat" w:cs="Arial"/>
                <w:sz w:val="22"/>
                <w:szCs w:val="22"/>
                <w:lang w:val="en-US"/>
              </w:rPr>
              <w:t xml:space="preserve">Se </w:t>
            </w:r>
            <w:proofErr w:type="spellStart"/>
            <w:r w:rsidRPr="00867592">
              <w:rPr>
                <w:rFonts w:ascii="Montserrat" w:hAnsi="Montserrat" w:cs="Arial"/>
                <w:sz w:val="22"/>
                <w:szCs w:val="22"/>
                <w:lang w:val="en-US"/>
              </w:rPr>
              <w:t>includ</w:t>
            </w:r>
            <w:proofErr w:type="spellEnd"/>
            <w:r w:rsidRPr="00867592">
              <w:rPr>
                <w:rFonts w:ascii="Montserrat" w:hAnsi="Montserrat" w:cs="Arial"/>
                <w:sz w:val="22"/>
                <w:szCs w:val="22"/>
                <w:lang w:val="en-US"/>
              </w:rPr>
              <w:t xml:space="preserve"> </w:t>
            </w:r>
            <w:proofErr w:type="spellStart"/>
            <w:r w:rsidRPr="00867592">
              <w:rPr>
                <w:rFonts w:ascii="Montserrat" w:hAnsi="Montserrat" w:cs="Arial"/>
                <w:sz w:val="22"/>
                <w:szCs w:val="22"/>
                <w:lang w:val="en-US"/>
              </w:rPr>
              <w:t>cheltuielile</w:t>
            </w:r>
            <w:proofErr w:type="spellEnd"/>
            <w:r w:rsidRPr="00867592">
              <w:rPr>
                <w:rFonts w:ascii="Montserrat" w:hAnsi="Montserrat" w:cs="Arial"/>
                <w:sz w:val="22"/>
                <w:szCs w:val="22"/>
                <w:lang w:val="en-US"/>
              </w:rPr>
              <w:t xml:space="preserve"> cu:</w:t>
            </w:r>
          </w:p>
          <w:p w14:paraId="7D112CD6" w14:textId="77777777" w:rsidR="00353036" w:rsidRPr="00867592" w:rsidRDefault="00353036" w:rsidP="004843FF">
            <w:pPr>
              <w:pStyle w:val="ListParagraph"/>
              <w:numPr>
                <w:ilvl w:val="0"/>
                <w:numId w:val="11"/>
              </w:numPr>
              <w:spacing w:after="0"/>
              <w:ind w:left="316"/>
              <w:rPr>
                <w:rFonts w:ascii="Montserrat" w:eastAsiaTheme="minorHAnsi" w:hAnsi="Montserrat" w:cs="Arial"/>
                <w:color w:val="27344C"/>
                <w:sz w:val="22"/>
                <w:szCs w:val="22"/>
                <w:lang w:val="en-US" w:eastAsia="en-US"/>
              </w:rPr>
            </w:pPr>
            <w:proofErr w:type="spellStart"/>
            <w:r w:rsidRPr="00867592">
              <w:rPr>
                <w:rFonts w:ascii="Montserrat" w:eastAsiaTheme="minorHAnsi" w:hAnsi="Montserrat" w:cs="Arial"/>
                <w:color w:val="27344C"/>
                <w:sz w:val="22"/>
                <w:szCs w:val="22"/>
                <w:lang w:val="en-US" w:eastAsia="en-US"/>
              </w:rPr>
              <w:t>plata</w:t>
            </w:r>
            <w:proofErr w:type="spellEnd"/>
            <w:r w:rsidRPr="00867592">
              <w:rPr>
                <w:rFonts w:ascii="Montserrat" w:eastAsiaTheme="minorHAnsi" w:hAnsi="Montserrat" w:cs="Arial"/>
                <w:color w:val="27344C"/>
                <w:sz w:val="22"/>
                <w:szCs w:val="22"/>
                <w:lang w:val="en-US" w:eastAsia="en-US"/>
              </w:rPr>
              <w:t xml:space="preserve"> </w:t>
            </w:r>
            <w:proofErr w:type="spellStart"/>
            <w:r w:rsidRPr="00867592">
              <w:rPr>
                <w:rFonts w:ascii="Montserrat" w:eastAsiaTheme="minorHAnsi" w:hAnsi="Montserrat" w:cs="Arial"/>
                <w:color w:val="27344C"/>
                <w:sz w:val="22"/>
                <w:szCs w:val="22"/>
                <w:lang w:val="en-US" w:eastAsia="en-US"/>
              </w:rPr>
              <w:t>serviciilor</w:t>
            </w:r>
            <w:proofErr w:type="spellEnd"/>
            <w:r w:rsidRPr="00867592">
              <w:rPr>
                <w:rFonts w:ascii="Montserrat" w:eastAsiaTheme="minorHAnsi" w:hAnsi="Montserrat" w:cs="Arial"/>
                <w:color w:val="27344C"/>
                <w:sz w:val="22"/>
                <w:szCs w:val="22"/>
                <w:lang w:val="en-US" w:eastAsia="en-US"/>
              </w:rPr>
              <w:t xml:space="preserve"> de </w:t>
            </w:r>
            <w:proofErr w:type="spellStart"/>
            <w:r w:rsidRPr="00867592">
              <w:rPr>
                <w:rFonts w:ascii="Montserrat" w:eastAsiaTheme="minorHAnsi" w:hAnsi="Montserrat" w:cs="Arial"/>
                <w:color w:val="27344C"/>
                <w:sz w:val="22"/>
                <w:szCs w:val="22"/>
                <w:lang w:val="en-US" w:eastAsia="en-US"/>
              </w:rPr>
              <w:t>consultanţă</w:t>
            </w:r>
            <w:proofErr w:type="spellEnd"/>
            <w:r w:rsidRPr="00867592">
              <w:rPr>
                <w:rFonts w:ascii="Montserrat" w:eastAsiaTheme="minorHAnsi" w:hAnsi="Montserrat" w:cs="Arial"/>
                <w:color w:val="27344C"/>
                <w:sz w:val="22"/>
                <w:szCs w:val="22"/>
                <w:lang w:val="en-US" w:eastAsia="en-US"/>
              </w:rPr>
              <w:t xml:space="preserve"> </w:t>
            </w:r>
            <w:proofErr w:type="spellStart"/>
            <w:r w:rsidRPr="00867592">
              <w:rPr>
                <w:rFonts w:ascii="Montserrat" w:eastAsiaTheme="minorHAnsi" w:hAnsi="Montserrat" w:cs="Arial"/>
                <w:color w:val="27344C"/>
                <w:sz w:val="22"/>
                <w:szCs w:val="22"/>
                <w:lang w:val="en-US" w:eastAsia="en-US"/>
              </w:rPr>
              <w:t>pentru</w:t>
            </w:r>
            <w:proofErr w:type="spellEnd"/>
            <w:r w:rsidRPr="00867592">
              <w:rPr>
                <w:rFonts w:ascii="Montserrat" w:eastAsiaTheme="minorHAnsi" w:hAnsi="Montserrat" w:cs="Arial"/>
                <w:color w:val="27344C"/>
                <w:sz w:val="22"/>
                <w:szCs w:val="22"/>
                <w:lang w:val="en-US" w:eastAsia="en-US"/>
              </w:rPr>
              <w:t xml:space="preserve"> </w:t>
            </w:r>
            <w:proofErr w:type="spellStart"/>
            <w:r w:rsidRPr="00867592">
              <w:rPr>
                <w:rFonts w:ascii="Montserrat" w:eastAsiaTheme="minorHAnsi" w:hAnsi="Montserrat" w:cs="Arial"/>
                <w:color w:val="27344C"/>
                <w:sz w:val="22"/>
                <w:szCs w:val="22"/>
                <w:lang w:val="en-US" w:eastAsia="en-US"/>
              </w:rPr>
              <w:t>elaborarea</w:t>
            </w:r>
            <w:proofErr w:type="spellEnd"/>
            <w:r w:rsidRPr="00867592">
              <w:rPr>
                <w:rFonts w:ascii="Montserrat" w:eastAsiaTheme="minorHAnsi" w:hAnsi="Montserrat" w:cs="Arial"/>
                <w:color w:val="27344C"/>
                <w:sz w:val="22"/>
                <w:szCs w:val="22"/>
                <w:lang w:val="en-US" w:eastAsia="en-US"/>
              </w:rPr>
              <w:t xml:space="preserve"> </w:t>
            </w:r>
            <w:proofErr w:type="spellStart"/>
            <w:r w:rsidRPr="00867592">
              <w:rPr>
                <w:rFonts w:ascii="Montserrat" w:eastAsiaTheme="minorHAnsi" w:hAnsi="Montserrat" w:cs="Arial"/>
                <w:color w:val="27344C"/>
                <w:sz w:val="22"/>
                <w:szCs w:val="22"/>
                <w:lang w:val="en-US" w:eastAsia="en-US"/>
              </w:rPr>
              <w:t>cererii</w:t>
            </w:r>
            <w:proofErr w:type="spellEnd"/>
            <w:r w:rsidRPr="00867592">
              <w:rPr>
                <w:rFonts w:ascii="Montserrat" w:eastAsiaTheme="minorHAnsi" w:hAnsi="Montserrat" w:cs="Arial"/>
                <w:color w:val="27344C"/>
                <w:sz w:val="22"/>
                <w:szCs w:val="22"/>
                <w:lang w:val="en-US" w:eastAsia="en-US"/>
              </w:rPr>
              <w:t xml:space="preserve"> de </w:t>
            </w:r>
            <w:proofErr w:type="spellStart"/>
            <w:r w:rsidRPr="00867592">
              <w:rPr>
                <w:rFonts w:ascii="Montserrat" w:eastAsiaTheme="minorHAnsi" w:hAnsi="Montserrat" w:cs="Arial"/>
                <w:color w:val="27344C"/>
                <w:sz w:val="22"/>
                <w:szCs w:val="22"/>
                <w:lang w:val="en-US" w:eastAsia="en-US"/>
              </w:rPr>
              <w:t>finanțare</w:t>
            </w:r>
            <w:proofErr w:type="spellEnd"/>
            <w:r w:rsidRPr="00867592">
              <w:rPr>
                <w:rFonts w:ascii="Montserrat" w:eastAsiaTheme="minorHAnsi" w:hAnsi="Montserrat" w:cs="Arial"/>
                <w:color w:val="27344C"/>
                <w:sz w:val="22"/>
                <w:szCs w:val="22"/>
                <w:lang w:val="en-US" w:eastAsia="en-US"/>
              </w:rPr>
              <w:t xml:space="preserve"> </w:t>
            </w:r>
            <w:proofErr w:type="spellStart"/>
            <w:r w:rsidRPr="00867592">
              <w:rPr>
                <w:rFonts w:ascii="Montserrat" w:eastAsiaTheme="minorHAnsi" w:hAnsi="Montserrat" w:cs="Arial"/>
                <w:color w:val="27344C"/>
                <w:sz w:val="22"/>
                <w:szCs w:val="22"/>
                <w:lang w:val="en-US" w:eastAsia="en-US"/>
              </w:rPr>
              <w:t>și</w:t>
            </w:r>
            <w:proofErr w:type="spellEnd"/>
            <w:r w:rsidRPr="00867592">
              <w:rPr>
                <w:rFonts w:ascii="Montserrat" w:eastAsiaTheme="minorHAnsi" w:hAnsi="Montserrat" w:cs="Arial"/>
                <w:color w:val="27344C"/>
                <w:sz w:val="22"/>
                <w:szCs w:val="22"/>
                <w:lang w:val="en-US" w:eastAsia="en-US"/>
              </w:rPr>
              <w:t xml:space="preserve"> a </w:t>
            </w:r>
            <w:proofErr w:type="spellStart"/>
            <w:r w:rsidRPr="00867592">
              <w:rPr>
                <w:rFonts w:ascii="Montserrat" w:eastAsiaTheme="minorHAnsi" w:hAnsi="Montserrat" w:cs="Arial"/>
                <w:color w:val="27344C"/>
                <w:sz w:val="22"/>
                <w:szCs w:val="22"/>
                <w:lang w:val="en-US" w:eastAsia="en-US"/>
              </w:rPr>
              <w:t>tuturor</w:t>
            </w:r>
            <w:proofErr w:type="spellEnd"/>
            <w:r w:rsidRPr="00867592">
              <w:rPr>
                <w:rFonts w:ascii="Montserrat" w:eastAsiaTheme="minorHAnsi" w:hAnsi="Montserrat" w:cs="Arial"/>
                <w:color w:val="27344C"/>
                <w:sz w:val="22"/>
                <w:szCs w:val="22"/>
                <w:lang w:val="en-US" w:eastAsia="en-US"/>
              </w:rPr>
              <w:t xml:space="preserve"> </w:t>
            </w:r>
            <w:proofErr w:type="spellStart"/>
            <w:r w:rsidRPr="00867592">
              <w:rPr>
                <w:rFonts w:ascii="Montserrat" w:eastAsiaTheme="minorHAnsi" w:hAnsi="Montserrat" w:cs="Arial"/>
                <w:color w:val="27344C"/>
                <w:sz w:val="22"/>
                <w:szCs w:val="22"/>
                <w:lang w:val="en-US" w:eastAsia="en-US"/>
              </w:rPr>
              <w:t>studiilor</w:t>
            </w:r>
            <w:proofErr w:type="spellEnd"/>
            <w:r w:rsidRPr="00867592">
              <w:rPr>
                <w:rFonts w:ascii="Montserrat" w:eastAsiaTheme="minorHAnsi" w:hAnsi="Montserrat" w:cs="Arial"/>
                <w:color w:val="27344C"/>
                <w:sz w:val="22"/>
                <w:szCs w:val="22"/>
                <w:lang w:val="en-US" w:eastAsia="en-US"/>
              </w:rPr>
              <w:t xml:space="preserve"> </w:t>
            </w:r>
            <w:proofErr w:type="spellStart"/>
            <w:r w:rsidRPr="00867592">
              <w:rPr>
                <w:rFonts w:ascii="Montserrat" w:eastAsiaTheme="minorHAnsi" w:hAnsi="Montserrat" w:cs="Arial"/>
                <w:color w:val="27344C"/>
                <w:sz w:val="22"/>
                <w:szCs w:val="22"/>
                <w:lang w:val="en-US" w:eastAsia="en-US"/>
              </w:rPr>
              <w:t>necesare</w:t>
            </w:r>
            <w:proofErr w:type="spellEnd"/>
            <w:r w:rsidRPr="00867592">
              <w:rPr>
                <w:rFonts w:ascii="Montserrat" w:eastAsiaTheme="minorHAnsi" w:hAnsi="Montserrat" w:cs="Arial"/>
                <w:color w:val="27344C"/>
                <w:sz w:val="22"/>
                <w:szCs w:val="22"/>
                <w:lang w:val="en-US" w:eastAsia="en-US"/>
              </w:rPr>
              <w:t xml:space="preserve"> </w:t>
            </w:r>
            <w:proofErr w:type="spellStart"/>
            <w:r w:rsidRPr="00867592">
              <w:rPr>
                <w:rFonts w:ascii="Montserrat" w:eastAsiaTheme="minorHAnsi" w:hAnsi="Montserrat" w:cs="Arial"/>
                <w:color w:val="27344C"/>
                <w:sz w:val="22"/>
                <w:szCs w:val="22"/>
                <w:lang w:val="en-US" w:eastAsia="en-US"/>
              </w:rPr>
              <w:t>întocmirii</w:t>
            </w:r>
            <w:proofErr w:type="spellEnd"/>
            <w:r w:rsidRPr="00867592">
              <w:rPr>
                <w:rFonts w:ascii="Montserrat" w:eastAsiaTheme="minorHAnsi" w:hAnsi="Montserrat" w:cs="Arial"/>
                <w:color w:val="27344C"/>
                <w:sz w:val="22"/>
                <w:szCs w:val="22"/>
                <w:lang w:val="en-US" w:eastAsia="en-US"/>
              </w:rPr>
              <w:t xml:space="preserve"> </w:t>
            </w:r>
            <w:proofErr w:type="spellStart"/>
            <w:r w:rsidRPr="00867592">
              <w:rPr>
                <w:rFonts w:ascii="Montserrat" w:eastAsiaTheme="minorHAnsi" w:hAnsi="Montserrat" w:cs="Arial"/>
                <w:color w:val="27344C"/>
                <w:sz w:val="22"/>
                <w:szCs w:val="22"/>
                <w:lang w:val="en-US" w:eastAsia="en-US"/>
              </w:rPr>
              <w:t>acesteia</w:t>
            </w:r>
            <w:proofErr w:type="spellEnd"/>
            <w:r w:rsidRPr="00867592">
              <w:rPr>
                <w:rFonts w:ascii="Montserrat" w:eastAsiaTheme="minorHAnsi" w:hAnsi="Montserrat" w:cs="Arial"/>
                <w:color w:val="27344C"/>
                <w:sz w:val="22"/>
                <w:szCs w:val="22"/>
                <w:lang w:val="en-US" w:eastAsia="en-US"/>
              </w:rPr>
              <w:t>;</w:t>
            </w:r>
          </w:p>
          <w:p w14:paraId="16F20A47" w14:textId="77777777" w:rsidR="00353036" w:rsidRPr="00867592" w:rsidRDefault="00353036" w:rsidP="004843FF">
            <w:pPr>
              <w:pStyle w:val="ListParagraph"/>
              <w:numPr>
                <w:ilvl w:val="0"/>
                <w:numId w:val="11"/>
              </w:numPr>
              <w:spacing w:after="0"/>
              <w:ind w:left="316"/>
              <w:rPr>
                <w:rFonts w:ascii="Montserrat" w:eastAsiaTheme="minorHAnsi" w:hAnsi="Montserrat" w:cs="Arial"/>
                <w:color w:val="27344C"/>
                <w:sz w:val="22"/>
                <w:szCs w:val="22"/>
                <w:lang w:val="en-US" w:eastAsia="en-US"/>
              </w:rPr>
            </w:pPr>
            <w:proofErr w:type="spellStart"/>
            <w:r w:rsidRPr="00867592">
              <w:rPr>
                <w:rFonts w:ascii="Montserrat" w:eastAsiaTheme="minorHAnsi" w:hAnsi="Montserrat" w:cs="Arial"/>
                <w:color w:val="27344C"/>
                <w:sz w:val="22"/>
                <w:szCs w:val="22"/>
                <w:lang w:val="en-US" w:eastAsia="en-US"/>
              </w:rPr>
              <w:t>plata</w:t>
            </w:r>
            <w:proofErr w:type="spellEnd"/>
            <w:r w:rsidRPr="00867592">
              <w:rPr>
                <w:rFonts w:ascii="Montserrat" w:eastAsiaTheme="minorHAnsi" w:hAnsi="Montserrat" w:cs="Arial"/>
                <w:color w:val="27344C"/>
                <w:sz w:val="22"/>
                <w:szCs w:val="22"/>
                <w:lang w:val="en-US" w:eastAsia="en-US"/>
              </w:rPr>
              <w:t xml:space="preserve"> </w:t>
            </w:r>
            <w:proofErr w:type="spellStart"/>
            <w:r w:rsidRPr="00867592">
              <w:rPr>
                <w:rFonts w:ascii="Montserrat" w:eastAsiaTheme="minorHAnsi" w:hAnsi="Montserrat" w:cs="Arial"/>
                <w:color w:val="27344C"/>
                <w:sz w:val="22"/>
                <w:szCs w:val="22"/>
                <w:lang w:val="en-US" w:eastAsia="en-US"/>
              </w:rPr>
              <w:t>serviciilor</w:t>
            </w:r>
            <w:proofErr w:type="spellEnd"/>
            <w:r w:rsidRPr="00867592">
              <w:rPr>
                <w:rFonts w:ascii="Montserrat" w:eastAsiaTheme="minorHAnsi" w:hAnsi="Montserrat" w:cs="Arial"/>
                <w:color w:val="27344C"/>
                <w:sz w:val="22"/>
                <w:szCs w:val="22"/>
                <w:lang w:val="en-US" w:eastAsia="en-US"/>
              </w:rPr>
              <w:t xml:space="preserve"> de </w:t>
            </w:r>
            <w:proofErr w:type="spellStart"/>
            <w:r w:rsidRPr="00867592">
              <w:rPr>
                <w:rFonts w:ascii="Montserrat" w:eastAsiaTheme="minorHAnsi" w:hAnsi="Montserrat" w:cs="Arial"/>
                <w:color w:val="27344C"/>
                <w:sz w:val="22"/>
                <w:szCs w:val="22"/>
                <w:lang w:val="en-US" w:eastAsia="en-US"/>
              </w:rPr>
              <w:t>consultanţă</w:t>
            </w:r>
            <w:proofErr w:type="spellEnd"/>
            <w:r w:rsidRPr="00867592">
              <w:rPr>
                <w:rFonts w:ascii="Montserrat" w:eastAsiaTheme="minorHAnsi" w:hAnsi="Montserrat" w:cs="Arial"/>
                <w:color w:val="27344C"/>
                <w:sz w:val="22"/>
                <w:szCs w:val="22"/>
                <w:lang w:val="en-US" w:eastAsia="en-US"/>
              </w:rPr>
              <w:t xml:space="preserve"> </w:t>
            </w:r>
            <w:proofErr w:type="spellStart"/>
            <w:r w:rsidRPr="00867592">
              <w:rPr>
                <w:rFonts w:ascii="Montserrat" w:eastAsiaTheme="minorHAnsi" w:hAnsi="Montserrat" w:cs="Arial"/>
                <w:color w:val="27344C"/>
                <w:sz w:val="22"/>
                <w:szCs w:val="22"/>
                <w:lang w:val="en-US" w:eastAsia="en-US"/>
              </w:rPr>
              <w:t>în</w:t>
            </w:r>
            <w:proofErr w:type="spellEnd"/>
            <w:r w:rsidRPr="00867592">
              <w:rPr>
                <w:rFonts w:ascii="Montserrat" w:eastAsiaTheme="minorHAnsi" w:hAnsi="Montserrat" w:cs="Arial"/>
                <w:color w:val="27344C"/>
                <w:sz w:val="22"/>
                <w:szCs w:val="22"/>
                <w:lang w:val="en-US" w:eastAsia="en-US"/>
              </w:rPr>
              <w:t xml:space="preserve"> </w:t>
            </w:r>
            <w:proofErr w:type="spellStart"/>
            <w:r w:rsidRPr="00867592">
              <w:rPr>
                <w:rFonts w:ascii="Montserrat" w:eastAsiaTheme="minorHAnsi" w:hAnsi="Montserrat" w:cs="Arial"/>
                <w:color w:val="27344C"/>
                <w:sz w:val="22"/>
                <w:szCs w:val="22"/>
                <w:lang w:val="en-US" w:eastAsia="en-US"/>
              </w:rPr>
              <w:t>domeniul</w:t>
            </w:r>
            <w:proofErr w:type="spellEnd"/>
            <w:r w:rsidRPr="00867592">
              <w:rPr>
                <w:rFonts w:ascii="Montserrat" w:eastAsiaTheme="minorHAnsi" w:hAnsi="Montserrat" w:cs="Arial"/>
                <w:color w:val="27344C"/>
                <w:sz w:val="22"/>
                <w:szCs w:val="22"/>
                <w:lang w:val="en-US" w:eastAsia="en-US"/>
              </w:rPr>
              <w:t xml:space="preserve"> </w:t>
            </w:r>
            <w:proofErr w:type="spellStart"/>
            <w:r w:rsidRPr="00867592">
              <w:rPr>
                <w:rFonts w:ascii="Montserrat" w:eastAsiaTheme="minorHAnsi" w:hAnsi="Montserrat" w:cs="Arial"/>
                <w:color w:val="27344C"/>
                <w:sz w:val="22"/>
                <w:szCs w:val="22"/>
                <w:lang w:val="en-US" w:eastAsia="en-US"/>
              </w:rPr>
              <w:t>managementului</w:t>
            </w:r>
            <w:proofErr w:type="spellEnd"/>
            <w:r w:rsidRPr="00867592">
              <w:rPr>
                <w:rFonts w:ascii="Montserrat" w:eastAsiaTheme="minorHAnsi" w:hAnsi="Montserrat" w:cs="Arial"/>
                <w:color w:val="27344C"/>
                <w:sz w:val="22"/>
                <w:szCs w:val="22"/>
                <w:lang w:val="en-US" w:eastAsia="en-US"/>
              </w:rPr>
              <w:t xml:space="preserve"> de </w:t>
            </w:r>
            <w:proofErr w:type="spellStart"/>
            <w:r w:rsidRPr="00867592">
              <w:rPr>
                <w:rFonts w:ascii="Montserrat" w:eastAsiaTheme="minorHAnsi" w:hAnsi="Montserrat" w:cs="Arial"/>
                <w:color w:val="27344C"/>
                <w:sz w:val="22"/>
                <w:szCs w:val="22"/>
                <w:lang w:val="en-US" w:eastAsia="en-US"/>
              </w:rPr>
              <w:t>proiect</w:t>
            </w:r>
            <w:proofErr w:type="spellEnd"/>
            <w:r w:rsidRPr="00867592">
              <w:rPr>
                <w:rFonts w:ascii="Montserrat" w:eastAsiaTheme="minorHAnsi" w:hAnsi="Montserrat" w:cs="Arial"/>
                <w:color w:val="27344C"/>
                <w:sz w:val="22"/>
                <w:szCs w:val="22"/>
                <w:lang w:val="en-US" w:eastAsia="en-US"/>
              </w:rPr>
              <w:t xml:space="preserve"> </w:t>
            </w:r>
            <w:proofErr w:type="spellStart"/>
            <w:r w:rsidRPr="00867592">
              <w:rPr>
                <w:rFonts w:ascii="Montserrat" w:eastAsiaTheme="minorHAnsi" w:hAnsi="Montserrat" w:cs="Arial"/>
                <w:color w:val="27344C"/>
                <w:sz w:val="22"/>
                <w:szCs w:val="22"/>
                <w:lang w:val="en-US" w:eastAsia="en-US"/>
              </w:rPr>
              <w:t>pentru</w:t>
            </w:r>
            <w:proofErr w:type="spellEnd"/>
            <w:r w:rsidRPr="00867592">
              <w:rPr>
                <w:rFonts w:ascii="Montserrat" w:eastAsiaTheme="minorHAnsi" w:hAnsi="Montserrat" w:cs="Arial"/>
                <w:color w:val="27344C"/>
                <w:sz w:val="22"/>
                <w:szCs w:val="22"/>
                <w:lang w:val="en-US" w:eastAsia="en-US"/>
              </w:rPr>
              <w:t xml:space="preserve"> </w:t>
            </w:r>
            <w:proofErr w:type="spellStart"/>
            <w:r w:rsidRPr="00867592">
              <w:rPr>
                <w:rFonts w:ascii="Montserrat" w:eastAsiaTheme="minorHAnsi" w:hAnsi="Montserrat" w:cs="Arial"/>
                <w:color w:val="27344C"/>
                <w:sz w:val="22"/>
                <w:szCs w:val="22"/>
                <w:lang w:val="en-US" w:eastAsia="en-US"/>
              </w:rPr>
              <w:t>obiectivul</w:t>
            </w:r>
            <w:proofErr w:type="spellEnd"/>
            <w:r w:rsidRPr="00867592">
              <w:rPr>
                <w:rFonts w:ascii="Montserrat" w:eastAsiaTheme="minorHAnsi" w:hAnsi="Montserrat" w:cs="Arial"/>
                <w:color w:val="27344C"/>
                <w:sz w:val="22"/>
                <w:szCs w:val="22"/>
                <w:lang w:val="en-US" w:eastAsia="en-US"/>
              </w:rPr>
              <w:t xml:space="preserve"> de </w:t>
            </w:r>
            <w:proofErr w:type="spellStart"/>
            <w:r w:rsidRPr="00867592">
              <w:rPr>
                <w:rFonts w:ascii="Montserrat" w:eastAsiaTheme="minorHAnsi" w:hAnsi="Montserrat" w:cs="Arial"/>
                <w:color w:val="27344C"/>
                <w:sz w:val="22"/>
                <w:szCs w:val="22"/>
                <w:lang w:val="en-US" w:eastAsia="en-US"/>
              </w:rPr>
              <w:t>investiţii</w:t>
            </w:r>
            <w:proofErr w:type="spellEnd"/>
            <w:r w:rsidRPr="00867592">
              <w:rPr>
                <w:rFonts w:ascii="Montserrat" w:eastAsiaTheme="minorHAnsi" w:hAnsi="Montserrat" w:cs="Arial"/>
                <w:color w:val="27344C"/>
                <w:sz w:val="22"/>
                <w:szCs w:val="22"/>
                <w:lang w:val="en-US" w:eastAsia="en-US"/>
              </w:rPr>
              <w:t>;</w:t>
            </w:r>
          </w:p>
          <w:p w14:paraId="5E80F512" w14:textId="77777777" w:rsidR="00353036" w:rsidRPr="00867592" w:rsidRDefault="00353036" w:rsidP="004843FF">
            <w:pPr>
              <w:pStyle w:val="ListParagraph"/>
              <w:numPr>
                <w:ilvl w:val="0"/>
                <w:numId w:val="11"/>
              </w:numPr>
              <w:spacing w:after="0"/>
              <w:ind w:left="316"/>
              <w:rPr>
                <w:rFonts w:ascii="Montserrat" w:eastAsiaTheme="minorHAnsi" w:hAnsi="Montserrat" w:cs="Arial"/>
                <w:color w:val="27344C"/>
                <w:sz w:val="22"/>
                <w:szCs w:val="22"/>
                <w:lang w:val="en-US" w:eastAsia="en-US"/>
              </w:rPr>
            </w:pPr>
            <w:proofErr w:type="spellStart"/>
            <w:r w:rsidRPr="00867592">
              <w:rPr>
                <w:rFonts w:ascii="Montserrat" w:eastAsiaTheme="minorHAnsi" w:hAnsi="Montserrat" w:cs="Arial"/>
                <w:color w:val="27344C"/>
                <w:sz w:val="22"/>
                <w:szCs w:val="22"/>
                <w:lang w:val="en-US" w:eastAsia="en-US"/>
              </w:rPr>
              <w:t>plata</w:t>
            </w:r>
            <w:proofErr w:type="spellEnd"/>
            <w:r w:rsidRPr="00867592">
              <w:rPr>
                <w:rFonts w:ascii="Montserrat" w:eastAsiaTheme="minorHAnsi" w:hAnsi="Montserrat" w:cs="Arial"/>
                <w:color w:val="27344C"/>
                <w:sz w:val="22"/>
                <w:szCs w:val="22"/>
                <w:lang w:val="en-US" w:eastAsia="en-US"/>
              </w:rPr>
              <w:t xml:space="preserve"> </w:t>
            </w:r>
            <w:proofErr w:type="spellStart"/>
            <w:r w:rsidRPr="00867592">
              <w:rPr>
                <w:rFonts w:ascii="Montserrat" w:eastAsiaTheme="minorHAnsi" w:hAnsi="Montserrat" w:cs="Arial"/>
                <w:color w:val="27344C"/>
                <w:sz w:val="22"/>
                <w:szCs w:val="22"/>
                <w:lang w:val="en-US" w:eastAsia="en-US"/>
              </w:rPr>
              <w:t>serviciilor</w:t>
            </w:r>
            <w:proofErr w:type="spellEnd"/>
            <w:r w:rsidRPr="00867592">
              <w:rPr>
                <w:rFonts w:ascii="Montserrat" w:eastAsiaTheme="minorHAnsi" w:hAnsi="Montserrat" w:cs="Arial"/>
                <w:color w:val="27344C"/>
                <w:sz w:val="22"/>
                <w:szCs w:val="22"/>
                <w:lang w:val="en-US" w:eastAsia="en-US"/>
              </w:rPr>
              <w:t xml:space="preserve"> de </w:t>
            </w:r>
            <w:proofErr w:type="spellStart"/>
            <w:r w:rsidRPr="00867592">
              <w:rPr>
                <w:rFonts w:ascii="Montserrat" w:eastAsiaTheme="minorHAnsi" w:hAnsi="Montserrat" w:cs="Arial"/>
                <w:color w:val="27344C"/>
                <w:sz w:val="22"/>
                <w:szCs w:val="22"/>
                <w:lang w:val="en-US" w:eastAsia="en-US"/>
              </w:rPr>
              <w:t>consultanţă</w:t>
            </w:r>
            <w:proofErr w:type="spellEnd"/>
            <w:r w:rsidRPr="00867592">
              <w:rPr>
                <w:rFonts w:ascii="Montserrat" w:eastAsiaTheme="minorHAnsi" w:hAnsi="Montserrat" w:cs="Arial"/>
                <w:color w:val="27344C"/>
                <w:sz w:val="22"/>
                <w:szCs w:val="22"/>
                <w:lang w:val="en-US" w:eastAsia="en-US"/>
              </w:rPr>
              <w:t xml:space="preserve">/ </w:t>
            </w:r>
            <w:proofErr w:type="spellStart"/>
            <w:r w:rsidRPr="00867592">
              <w:rPr>
                <w:rFonts w:ascii="Montserrat" w:eastAsiaTheme="minorHAnsi" w:hAnsi="Montserrat" w:cs="Arial"/>
                <w:color w:val="27344C"/>
                <w:sz w:val="22"/>
                <w:szCs w:val="22"/>
                <w:lang w:val="en-US" w:eastAsia="en-US"/>
              </w:rPr>
              <w:t>asistenţă</w:t>
            </w:r>
            <w:proofErr w:type="spellEnd"/>
            <w:r w:rsidRPr="00867592">
              <w:rPr>
                <w:rFonts w:ascii="Montserrat" w:eastAsiaTheme="minorHAnsi" w:hAnsi="Montserrat" w:cs="Arial"/>
                <w:color w:val="27344C"/>
                <w:sz w:val="22"/>
                <w:szCs w:val="22"/>
                <w:lang w:val="en-US" w:eastAsia="en-US"/>
              </w:rPr>
              <w:t xml:space="preserve"> </w:t>
            </w:r>
            <w:proofErr w:type="spellStart"/>
            <w:r w:rsidRPr="00867592">
              <w:rPr>
                <w:rFonts w:ascii="Montserrat" w:eastAsiaTheme="minorHAnsi" w:hAnsi="Montserrat" w:cs="Arial"/>
                <w:color w:val="27344C"/>
                <w:sz w:val="22"/>
                <w:szCs w:val="22"/>
                <w:lang w:val="en-US" w:eastAsia="en-US"/>
              </w:rPr>
              <w:t>juridică</w:t>
            </w:r>
            <w:proofErr w:type="spellEnd"/>
            <w:r w:rsidRPr="00867592">
              <w:rPr>
                <w:rFonts w:ascii="Montserrat" w:eastAsiaTheme="minorHAnsi" w:hAnsi="Montserrat" w:cs="Arial"/>
                <w:color w:val="27344C"/>
                <w:sz w:val="22"/>
                <w:szCs w:val="22"/>
                <w:lang w:val="en-US" w:eastAsia="en-US"/>
              </w:rPr>
              <w:t xml:space="preserve"> </w:t>
            </w:r>
            <w:proofErr w:type="spellStart"/>
            <w:r w:rsidRPr="00867592">
              <w:rPr>
                <w:rFonts w:ascii="Montserrat" w:eastAsiaTheme="minorHAnsi" w:hAnsi="Montserrat" w:cs="Arial"/>
                <w:color w:val="27344C"/>
                <w:sz w:val="22"/>
                <w:szCs w:val="22"/>
                <w:lang w:val="en-US" w:eastAsia="en-US"/>
              </w:rPr>
              <w:t>pentru</w:t>
            </w:r>
            <w:proofErr w:type="spellEnd"/>
            <w:r w:rsidRPr="00867592">
              <w:rPr>
                <w:rFonts w:ascii="Montserrat" w:eastAsiaTheme="minorHAnsi" w:hAnsi="Montserrat" w:cs="Arial"/>
                <w:color w:val="27344C"/>
                <w:sz w:val="22"/>
                <w:szCs w:val="22"/>
                <w:lang w:val="en-US" w:eastAsia="en-US"/>
              </w:rPr>
              <w:t xml:space="preserve"> </w:t>
            </w:r>
            <w:proofErr w:type="spellStart"/>
            <w:r w:rsidRPr="00867592">
              <w:rPr>
                <w:rFonts w:ascii="Montserrat" w:eastAsiaTheme="minorHAnsi" w:hAnsi="Montserrat" w:cs="Arial"/>
                <w:color w:val="27344C"/>
                <w:sz w:val="22"/>
                <w:szCs w:val="22"/>
                <w:lang w:val="en-US" w:eastAsia="en-US"/>
              </w:rPr>
              <w:t>elaborarea</w:t>
            </w:r>
            <w:proofErr w:type="spellEnd"/>
            <w:r w:rsidRPr="00867592">
              <w:rPr>
                <w:rFonts w:ascii="Montserrat" w:eastAsiaTheme="minorHAnsi" w:hAnsi="Montserrat" w:cs="Arial"/>
                <w:color w:val="27344C"/>
                <w:sz w:val="22"/>
                <w:szCs w:val="22"/>
                <w:lang w:val="en-US" w:eastAsia="en-US"/>
              </w:rPr>
              <w:t xml:space="preserve"> </w:t>
            </w:r>
            <w:proofErr w:type="spellStart"/>
            <w:r w:rsidRPr="00867592">
              <w:rPr>
                <w:rFonts w:ascii="Montserrat" w:eastAsiaTheme="minorHAnsi" w:hAnsi="Montserrat" w:cs="Arial"/>
                <w:color w:val="27344C"/>
                <w:sz w:val="22"/>
                <w:szCs w:val="22"/>
                <w:lang w:val="en-US" w:eastAsia="en-US"/>
              </w:rPr>
              <w:t>documentaţiei</w:t>
            </w:r>
            <w:proofErr w:type="spellEnd"/>
            <w:r w:rsidRPr="00867592">
              <w:rPr>
                <w:rFonts w:ascii="Montserrat" w:eastAsiaTheme="minorHAnsi" w:hAnsi="Montserrat" w:cs="Arial"/>
                <w:color w:val="27344C"/>
                <w:sz w:val="22"/>
                <w:szCs w:val="22"/>
                <w:lang w:val="en-US" w:eastAsia="en-US"/>
              </w:rPr>
              <w:t xml:space="preserve"> de </w:t>
            </w:r>
            <w:proofErr w:type="spellStart"/>
            <w:r w:rsidRPr="00867592">
              <w:rPr>
                <w:rFonts w:ascii="Montserrat" w:eastAsiaTheme="minorHAnsi" w:hAnsi="Montserrat" w:cs="Arial"/>
                <w:color w:val="27344C"/>
                <w:sz w:val="22"/>
                <w:szCs w:val="22"/>
                <w:lang w:val="en-US" w:eastAsia="en-US"/>
              </w:rPr>
              <w:t>atribuire</w:t>
            </w:r>
            <w:proofErr w:type="spellEnd"/>
            <w:r w:rsidRPr="00867592">
              <w:rPr>
                <w:rFonts w:ascii="Montserrat" w:eastAsiaTheme="minorHAnsi" w:hAnsi="Montserrat" w:cs="Arial"/>
                <w:color w:val="27344C"/>
                <w:sz w:val="22"/>
                <w:szCs w:val="22"/>
                <w:lang w:val="en-US" w:eastAsia="en-US"/>
              </w:rPr>
              <w:t xml:space="preserve"> </w:t>
            </w:r>
            <w:proofErr w:type="spellStart"/>
            <w:r w:rsidRPr="00867592">
              <w:rPr>
                <w:rFonts w:ascii="Montserrat" w:eastAsiaTheme="minorHAnsi" w:hAnsi="Montserrat" w:cs="Arial"/>
                <w:color w:val="27344C"/>
                <w:sz w:val="22"/>
                <w:szCs w:val="22"/>
                <w:lang w:val="en-US" w:eastAsia="en-US"/>
              </w:rPr>
              <w:t>şi</w:t>
            </w:r>
            <w:proofErr w:type="spellEnd"/>
            <w:r w:rsidRPr="00867592">
              <w:rPr>
                <w:rFonts w:ascii="Montserrat" w:eastAsiaTheme="minorHAnsi" w:hAnsi="Montserrat" w:cs="Arial"/>
                <w:color w:val="27344C"/>
                <w:sz w:val="22"/>
                <w:szCs w:val="22"/>
                <w:lang w:val="en-US" w:eastAsia="en-US"/>
              </w:rPr>
              <w:t>/</w:t>
            </w:r>
            <w:proofErr w:type="spellStart"/>
            <w:r w:rsidRPr="00867592">
              <w:rPr>
                <w:rFonts w:ascii="Montserrat" w:eastAsiaTheme="minorHAnsi" w:hAnsi="Montserrat" w:cs="Arial"/>
                <w:color w:val="27344C"/>
                <w:sz w:val="22"/>
                <w:szCs w:val="22"/>
                <w:lang w:val="en-US" w:eastAsia="en-US"/>
              </w:rPr>
              <w:t>sau</w:t>
            </w:r>
            <w:proofErr w:type="spellEnd"/>
            <w:r w:rsidRPr="00867592">
              <w:rPr>
                <w:rFonts w:ascii="Montserrat" w:eastAsiaTheme="minorHAnsi" w:hAnsi="Montserrat" w:cs="Arial"/>
                <w:color w:val="27344C"/>
                <w:sz w:val="22"/>
                <w:szCs w:val="22"/>
                <w:lang w:val="en-US" w:eastAsia="en-US"/>
              </w:rPr>
              <w:t xml:space="preserve"> </w:t>
            </w:r>
            <w:proofErr w:type="spellStart"/>
            <w:r w:rsidRPr="00867592">
              <w:rPr>
                <w:rFonts w:ascii="Montserrat" w:eastAsiaTheme="minorHAnsi" w:hAnsi="Montserrat" w:cs="Arial"/>
                <w:color w:val="27344C"/>
                <w:sz w:val="22"/>
                <w:szCs w:val="22"/>
                <w:lang w:val="en-US" w:eastAsia="en-US"/>
              </w:rPr>
              <w:t>derularea</w:t>
            </w:r>
            <w:proofErr w:type="spellEnd"/>
            <w:r w:rsidRPr="00867592">
              <w:rPr>
                <w:rFonts w:ascii="Montserrat" w:eastAsiaTheme="minorHAnsi" w:hAnsi="Montserrat" w:cs="Arial"/>
                <w:color w:val="27344C"/>
                <w:sz w:val="22"/>
                <w:szCs w:val="22"/>
                <w:lang w:val="en-US" w:eastAsia="en-US"/>
              </w:rPr>
              <w:t xml:space="preserve"> </w:t>
            </w:r>
            <w:proofErr w:type="spellStart"/>
            <w:r w:rsidRPr="00867592">
              <w:rPr>
                <w:rFonts w:ascii="Montserrat" w:eastAsiaTheme="minorHAnsi" w:hAnsi="Montserrat" w:cs="Arial"/>
                <w:color w:val="27344C"/>
                <w:sz w:val="22"/>
                <w:szCs w:val="22"/>
                <w:lang w:val="en-US" w:eastAsia="en-US"/>
              </w:rPr>
              <w:t>procedurilor</w:t>
            </w:r>
            <w:proofErr w:type="spellEnd"/>
            <w:r w:rsidRPr="00867592">
              <w:rPr>
                <w:rFonts w:ascii="Montserrat" w:eastAsiaTheme="minorHAnsi" w:hAnsi="Montserrat" w:cs="Arial"/>
                <w:color w:val="27344C"/>
                <w:sz w:val="22"/>
                <w:szCs w:val="22"/>
                <w:lang w:val="en-US" w:eastAsia="en-US"/>
              </w:rPr>
              <w:t xml:space="preserve"> de </w:t>
            </w:r>
            <w:proofErr w:type="spellStart"/>
            <w:r w:rsidRPr="00867592">
              <w:rPr>
                <w:rFonts w:ascii="Montserrat" w:eastAsiaTheme="minorHAnsi" w:hAnsi="Montserrat" w:cs="Arial"/>
                <w:color w:val="27344C"/>
                <w:sz w:val="22"/>
                <w:szCs w:val="22"/>
                <w:lang w:val="en-US" w:eastAsia="en-US"/>
              </w:rPr>
              <w:t>atribuire</w:t>
            </w:r>
            <w:proofErr w:type="spellEnd"/>
            <w:r w:rsidRPr="00867592">
              <w:rPr>
                <w:rFonts w:ascii="Montserrat" w:eastAsiaTheme="minorHAnsi" w:hAnsi="Montserrat" w:cs="Arial"/>
                <w:color w:val="27344C"/>
                <w:sz w:val="22"/>
                <w:szCs w:val="22"/>
                <w:lang w:val="en-US" w:eastAsia="en-US"/>
              </w:rPr>
              <w:t xml:space="preserve"> a </w:t>
            </w:r>
            <w:proofErr w:type="spellStart"/>
            <w:r w:rsidRPr="00867592">
              <w:rPr>
                <w:rFonts w:ascii="Montserrat" w:eastAsiaTheme="minorHAnsi" w:hAnsi="Montserrat" w:cs="Arial"/>
                <w:color w:val="27344C"/>
                <w:sz w:val="22"/>
                <w:szCs w:val="22"/>
                <w:lang w:val="en-US" w:eastAsia="en-US"/>
              </w:rPr>
              <w:t>contractelor</w:t>
            </w:r>
            <w:proofErr w:type="spellEnd"/>
            <w:r w:rsidRPr="00867592">
              <w:rPr>
                <w:rFonts w:ascii="Montserrat" w:eastAsiaTheme="minorHAnsi" w:hAnsi="Montserrat" w:cs="Arial"/>
                <w:color w:val="27344C"/>
                <w:sz w:val="22"/>
                <w:szCs w:val="22"/>
                <w:lang w:val="en-US" w:eastAsia="en-US"/>
              </w:rPr>
              <w:t xml:space="preserve"> de </w:t>
            </w:r>
            <w:proofErr w:type="spellStart"/>
            <w:r w:rsidRPr="00867592">
              <w:rPr>
                <w:rFonts w:ascii="Montserrat" w:eastAsiaTheme="minorHAnsi" w:hAnsi="Montserrat" w:cs="Arial"/>
                <w:color w:val="27344C"/>
                <w:sz w:val="22"/>
                <w:szCs w:val="22"/>
                <w:lang w:val="en-US" w:eastAsia="en-US"/>
              </w:rPr>
              <w:t>achiziţie</w:t>
            </w:r>
            <w:proofErr w:type="spellEnd"/>
            <w:r w:rsidRPr="00867592">
              <w:rPr>
                <w:rFonts w:ascii="Montserrat" w:eastAsiaTheme="minorHAnsi" w:hAnsi="Montserrat" w:cs="Arial"/>
                <w:color w:val="27344C"/>
                <w:sz w:val="22"/>
                <w:szCs w:val="22"/>
                <w:lang w:val="en-US" w:eastAsia="en-US"/>
              </w:rPr>
              <w:t xml:space="preserve"> </w:t>
            </w:r>
            <w:proofErr w:type="spellStart"/>
            <w:r w:rsidRPr="00867592">
              <w:rPr>
                <w:rFonts w:ascii="Montserrat" w:eastAsiaTheme="minorHAnsi" w:hAnsi="Montserrat" w:cs="Arial"/>
                <w:color w:val="27344C"/>
                <w:sz w:val="22"/>
                <w:szCs w:val="22"/>
                <w:lang w:val="en-US" w:eastAsia="en-US"/>
              </w:rPr>
              <w:t>publică</w:t>
            </w:r>
            <w:proofErr w:type="spellEnd"/>
            <w:r w:rsidRPr="00867592">
              <w:rPr>
                <w:rFonts w:ascii="Montserrat" w:eastAsiaTheme="minorHAnsi" w:hAnsi="Montserrat" w:cs="Arial"/>
                <w:color w:val="27344C"/>
                <w:sz w:val="22"/>
                <w:szCs w:val="22"/>
                <w:lang w:val="en-US" w:eastAsia="en-US"/>
              </w:rPr>
              <w:t xml:space="preserve">, </w:t>
            </w:r>
            <w:proofErr w:type="spellStart"/>
            <w:r w:rsidRPr="00867592">
              <w:rPr>
                <w:rFonts w:ascii="Montserrat" w:eastAsiaTheme="minorHAnsi" w:hAnsi="Montserrat" w:cs="Arial"/>
                <w:color w:val="27344C"/>
                <w:sz w:val="22"/>
                <w:szCs w:val="22"/>
                <w:lang w:val="en-US" w:eastAsia="en-US"/>
              </w:rPr>
              <w:t>dacă</w:t>
            </w:r>
            <w:proofErr w:type="spellEnd"/>
            <w:r w:rsidRPr="00867592">
              <w:rPr>
                <w:rFonts w:ascii="Montserrat" w:eastAsiaTheme="minorHAnsi" w:hAnsi="Montserrat" w:cs="Arial"/>
                <w:color w:val="27344C"/>
                <w:sz w:val="22"/>
                <w:szCs w:val="22"/>
                <w:lang w:val="en-US" w:eastAsia="en-US"/>
              </w:rPr>
              <w:t xml:space="preserve"> </w:t>
            </w:r>
            <w:proofErr w:type="spellStart"/>
            <w:r w:rsidRPr="00867592">
              <w:rPr>
                <w:rFonts w:ascii="Montserrat" w:eastAsiaTheme="minorHAnsi" w:hAnsi="Montserrat" w:cs="Arial"/>
                <w:color w:val="27344C"/>
                <w:sz w:val="22"/>
                <w:szCs w:val="22"/>
                <w:lang w:val="en-US" w:eastAsia="en-US"/>
              </w:rPr>
              <w:t>este</w:t>
            </w:r>
            <w:proofErr w:type="spellEnd"/>
            <w:r w:rsidRPr="00867592">
              <w:rPr>
                <w:rFonts w:ascii="Montserrat" w:eastAsiaTheme="minorHAnsi" w:hAnsi="Montserrat" w:cs="Arial"/>
                <w:color w:val="27344C"/>
                <w:sz w:val="22"/>
                <w:szCs w:val="22"/>
                <w:lang w:val="en-US" w:eastAsia="en-US"/>
              </w:rPr>
              <w:t xml:space="preserve"> </w:t>
            </w:r>
            <w:proofErr w:type="spellStart"/>
            <w:r w:rsidRPr="00867592">
              <w:rPr>
                <w:rFonts w:ascii="Montserrat" w:eastAsiaTheme="minorHAnsi" w:hAnsi="Montserrat" w:cs="Arial"/>
                <w:color w:val="27344C"/>
                <w:sz w:val="22"/>
                <w:szCs w:val="22"/>
                <w:lang w:val="en-US" w:eastAsia="en-US"/>
              </w:rPr>
              <w:t>cazul</w:t>
            </w:r>
            <w:proofErr w:type="spellEnd"/>
            <w:r w:rsidRPr="00867592">
              <w:rPr>
                <w:rFonts w:ascii="Montserrat" w:eastAsiaTheme="minorHAnsi" w:hAnsi="Montserrat" w:cs="Arial"/>
                <w:color w:val="27344C"/>
                <w:sz w:val="22"/>
                <w:szCs w:val="22"/>
                <w:lang w:val="en-US" w:eastAsia="en-US"/>
              </w:rPr>
              <w:t>;</w:t>
            </w:r>
          </w:p>
          <w:p w14:paraId="1446A4FC" w14:textId="77777777" w:rsidR="00353036" w:rsidRPr="00867592" w:rsidRDefault="00353036" w:rsidP="004843FF">
            <w:pPr>
              <w:pStyle w:val="ListParagraph"/>
              <w:numPr>
                <w:ilvl w:val="0"/>
                <w:numId w:val="11"/>
              </w:numPr>
              <w:spacing w:after="0"/>
              <w:ind w:left="316"/>
              <w:rPr>
                <w:rFonts w:ascii="Montserrat" w:eastAsiaTheme="minorHAnsi" w:hAnsi="Montserrat" w:cs="Arial"/>
                <w:color w:val="27344C"/>
                <w:sz w:val="22"/>
                <w:szCs w:val="22"/>
                <w:lang w:val="en-US" w:eastAsia="en-US"/>
              </w:rPr>
            </w:pPr>
            <w:proofErr w:type="spellStart"/>
            <w:r w:rsidRPr="00867592">
              <w:rPr>
                <w:rFonts w:ascii="Montserrat" w:eastAsiaTheme="minorHAnsi" w:hAnsi="Montserrat" w:cs="Arial"/>
                <w:color w:val="27344C"/>
                <w:sz w:val="22"/>
                <w:szCs w:val="22"/>
                <w:lang w:val="en-US" w:eastAsia="en-US"/>
              </w:rPr>
              <w:t>plata</w:t>
            </w:r>
            <w:proofErr w:type="spellEnd"/>
            <w:r w:rsidRPr="00867592">
              <w:rPr>
                <w:rFonts w:ascii="Montserrat" w:eastAsiaTheme="minorHAnsi" w:hAnsi="Montserrat" w:cs="Arial"/>
                <w:color w:val="27344C"/>
                <w:sz w:val="22"/>
                <w:szCs w:val="22"/>
                <w:lang w:val="en-US" w:eastAsia="en-US"/>
              </w:rPr>
              <w:t xml:space="preserve"> </w:t>
            </w:r>
            <w:proofErr w:type="spellStart"/>
            <w:r w:rsidRPr="00867592">
              <w:rPr>
                <w:rFonts w:ascii="Montserrat" w:eastAsiaTheme="minorHAnsi" w:hAnsi="Montserrat" w:cs="Arial"/>
                <w:color w:val="27344C"/>
                <w:sz w:val="22"/>
                <w:szCs w:val="22"/>
                <w:lang w:val="en-US" w:eastAsia="en-US"/>
              </w:rPr>
              <w:t>serviciilor</w:t>
            </w:r>
            <w:proofErr w:type="spellEnd"/>
            <w:r w:rsidRPr="00867592">
              <w:rPr>
                <w:rFonts w:ascii="Montserrat" w:eastAsiaTheme="minorHAnsi" w:hAnsi="Montserrat" w:cs="Arial"/>
                <w:color w:val="27344C"/>
                <w:sz w:val="22"/>
                <w:szCs w:val="22"/>
                <w:lang w:val="en-US" w:eastAsia="en-US"/>
              </w:rPr>
              <w:t xml:space="preserve"> de </w:t>
            </w:r>
            <w:proofErr w:type="spellStart"/>
            <w:r w:rsidRPr="00867592">
              <w:rPr>
                <w:rFonts w:ascii="Montserrat" w:eastAsiaTheme="minorHAnsi" w:hAnsi="Montserrat" w:cs="Arial"/>
                <w:color w:val="27344C"/>
                <w:sz w:val="22"/>
                <w:szCs w:val="22"/>
                <w:lang w:val="en-US" w:eastAsia="en-US"/>
              </w:rPr>
              <w:t>evaluare</w:t>
            </w:r>
            <w:proofErr w:type="spellEnd"/>
            <w:r w:rsidRPr="00867592">
              <w:rPr>
                <w:rFonts w:ascii="Montserrat" w:eastAsiaTheme="minorHAnsi" w:hAnsi="Montserrat" w:cs="Arial"/>
                <w:color w:val="27344C"/>
                <w:sz w:val="22"/>
                <w:szCs w:val="22"/>
                <w:lang w:val="en-US" w:eastAsia="en-US"/>
              </w:rPr>
              <w:t xml:space="preserve">, </w:t>
            </w:r>
            <w:proofErr w:type="spellStart"/>
            <w:r w:rsidRPr="00867592">
              <w:rPr>
                <w:rFonts w:ascii="Montserrat" w:eastAsiaTheme="minorHAnsi" w:hAnsi="Montserrat" w:cs="Arial"/>
                <w:color w:val="27344C"/>
                <w:sz w:val="22"/>
                <w:szCs w:val="22"/>
                <w:lang w:val="en-US" w:eastAsia="en-US"/>
              </w:rPr>
              <w:t>efectuate</w:t>
            </w:r>
            <w:proofErr w:type="spellEnd"/>
            <w:r w:rsidRPr="00867592">
              <w:rPr>
                <w:rFonts w:ascii="Montserrat" w:eastAsiaTheme="minorHAnsi" w:hAnsi="Montserrat" w:cs="Arial"/>
                <w:color w:val="27344C"/>
                <w:sz w:val="22"/>
                <w:szCs w:val="22"/>
                <w:lang w:val="en-US" w:eastAsia="en-US"/>
              </w:rPr>
              <w:t xml:space="preserve"> de un expert ANEVAR, </w:t>
            </w:r>
            <w:proofErr w:type="spellStart"/>
            <w:r w:rsidRPr="00867592">
              <w:rPr>
                <w:rFonts w:ascii="Montserrat" w:eastAsiaTheme="minorHAnsi" w:hAnsi="Montserrat" w:cs="Arial"/>
                <w:color w:val="27344C"/>
                <w:sz w:val="22"/>
                <w:szCs w:val="22"/>
                <w:lang w:val="en-US" w:eastAsia="en-US"/>
              </w:rPr>
              <w:t>în</w:t>
            </w:r>
            <w:proofErr w:type="spellEnd"/>
            <w:r w:rsidRPr="00867592">
              <w:rPr>
                <w:rFonts w:ascii="Montserrat" w:eastAsiaTheme="minorHAnsi" w:hAnsi="Montserrat" w:cs="Arial"/>
                <w:color w:val="27344C"/>
                <w:sz w:val="22"/>
                <w:szCs w:val="22"/>
                <w:lang w:val="en-US" w:eastAsia="en-US"/>
              </w:rPr>
              <w:t xml:space="preserve"> </w:t>
            </w:r>
            <w:proofErr w:type="spellStart"/>
            <w:r w:rsidRPr="00867592">
              <w:rPr>
                <w:rFonts w:ascii="Montserrat" w:eastAsiaTheme="minorHAnsi" w:hAnsi="Montserrat" w:cs="Arial"/>
                <w:color w:val="27344C"/>
                <w:sz w:val="22"/>
                <w:szCs w:val="22"/>
                <w:lang w:val="en-US" w:eastAsia="en-US"/>
              </w:rPr>
              <w:t>vederea</w:t>
            </w:r>
            <w:proofErr w:type="spellEnd"/>
            <w:r w:rsidRPr="00867592">
              <w:rPr>
                <w:rFonts w:ascii="Montserrat" w:eastAsiaTheme="minorHAnsi" w:hAnsi="Montserrat" w:cs="Arial"/>
                <w:color w:val="27344C"/>
                <w:sz w:val="22"/>
                <w:szCs w:val="22"/>
                <w:lang w:val="en-US" w:eastAsia="en-US"/>
              </w:rPr>
              <w:t xml:space="preserve"> </w:t>
            </w:r>
            <w:proofErr w:type="spellStart"/>
            <w:r w:rsidRPr="00867592">
              <w:rPr>
                <w:rFonts w:ascii="Montserrat" w:eastAsiaTheme="minorHAnsi" w:hAnsi="Montserrat" w:cs="Arial"/>
                <w:color w:val="27344C"/>
                <w:sz w:val="22"/>
                <w:szCs w:val="22"/>
                <w:lang w:val="en-US" w:eastAsia="en-US"/>
              </w:rPr>
              <w:t>stabilirii</w:t>
            </w:r>
            <w:proofErr w:type="spellEnd"/>
            <w:r w:rsidRPr="00867592">
              <w:rPr>
                <w:rFonts w:ascii="Montserrat" w:eastAsiaTheme="minorHAnsi" w:hAnsi="Montserrat" w:cs="Arial"/>
                <w:color w:val="27344C"/>
                <w:sz w:val="22"/>
                <w:szCs w:val="22"/>
                <w:lang w:val="en-US" w:eastAsia="en-US"/>
              </w:rPr>
              <w:t xml:space="preserve"> </w:t>
            </w:r>
            <w:proofErr w:type="spellStart"/>
            <w:r w:rsidRPr="00867592">
              <w:rPr>
                <w:rFonts w:ascii="Montserrat" w:eastAsiaTheme="minorHAnsi" w:hAnsi="Montserrat" w:cs="Arial"/>
                <w:color w:val="27344C"/>
                <w:sz w:val="22"/>
                <w:szCs w:val="22"/>
                <w:lang w:val="en-US" w:eastAsia="en-US"/>
              </w:rPr>
              <w:t>valorii</w:t>
            </w:r>
            <w:proofErr w:type="spellEnd"/>
            <w:r w:rsidRPr="00867592">
              <w:rPr>
                <w:rFonts w:ascii="Montserrat" w:eastAsiaTheme="minorHAnsi" w:hAnsi="Montserrat" w:cs="Arial"/>
                <w:color w:val="27344C"/>
                <w:sz w:val="22"/>
                <w:szCs w:val="22"/>
                <w:lang w:val="en-US" w:eastAsia="en-US"/>
              </w:rPr>
              <w:t xml:space="preserve"> </w:t>
            </w:r>
            <w:proofErr w:type="spellStart"/>
            <w:r w:rsidRPr="00867592">
              <w:rPr>
                <w:rFonts w:ascii="Montserrat" w:eastAsiaTheme="minorHAnsi" w:hAnsi="Montserrat" w:cs="Arial"/>
                <w:color w:val="27344C"/>
                <w:sz w:val="22"/>
                <w:szCs w:val="22"/>
                <w:lang w:val="en-US" w:eastAsia="en-US"/>
              </w:rPr>
              <w:t>terenurilor</w:t>
            </w:r>
            <w:proofErr w:type="spellEnd"/>
            <w:r w:rsidRPr="00867592">
              <w:rPr>
                <w:rFonts w:ascii="Montserrat" w:eastAsiaTheme="minorHAnsi" w:hAnsi="Montserrat" w:cs="Arial"/>
                <w:color w:val="27344C"/>
                <w:sz w:val="22"/>
                <w:szCs w:val="22"/>
                <w:lang w:val="en-US" w:eastAsia="en-US"/>
              </w:rPr>
              <w:t xml:space="preserve"> </w:t>
            </w:r>
            <w:proofErr w:type="spellStart"/>
            <w:r w:rsidRPr="00867592">
              <w:rPr>
                <w:rFonts w:ascii="Montserrat" w:eastAsiaTheme="minorHAnsi" w:hAnsi="Montserrat" w:cs="Arial"/>
                <w:color w:val="27344C"/>
                <w:sz w:val="22"/>
                <w:szCs w:val="22"/>
                <w:lang w:val="en-US" w:eastAsia="en-US"/>
              </w:rPr>
              <w:t>achiziționate</w:t>
            </w:r>
            <w:proofErr w:type="spellEnd"/>
            <w:r w:rsidRPr="00867592">
              <w:rPr>
                <w:rFonts w:ascii="Montserrat" w:eastAsiaTheme="minorHAnsi" w:hAnsi="Montserrat" w:cs="Arial"/>
                <w:color w:val="27344C"/>
                <w:sz w:val="22"/>
                <w:szCs w:val="22"/>
                <w:lang w:val="en-US" w:eastAsia="en-US"/>
              </w:rPr>
              <w:t>.</w:t>
            </w:r>
          </w:p>
        </w:tc>
      </w:tr>
      <w:tr w:rsidR="00867592" w:rsidRPr="00867592" w14:paraId="2B88D71D" w14:textId="77777777" w:rsidTr="001A35D4">
        <w:trPr>
          <w:trHeight w:val="987"/>
        </w:trPr>
        <w:tc>
          <w:tcPr>
            <w:tcW w:w="3697" w:type="dxa"/>
          </w:tcPr>
          <w:p w14:paraId="3941D32A" w14:textId="2D4ED324" w:rsidR="001B155E" w:rsidRPr="00867592" w:rsidRDefault="001B155E" w:rsidP="001B155E">
            <w:pPr>
              <w:spacing w:line="240" w:lineRule="auto"/>
              <w:ind w:right="-386"/>
              <w:rPr>
                <w:rFonts w:ascii="Montserrat" w:hAnsi="Montserrat" w:cs="Arial"/>
                <w:b/>
                <w:bCs/>
                <w:sz w:val="22"/>
                <w:szCs w:val="22"/>
                <w:lang w:val="ro-RO"/>
              </w:rPr>
            </w:pPr>
            <w:r w:rsidRPr="00867592">
              <w:rPr>
                <w:rFonts w:ascii="Montserrat" w:hAnsi="Montserrat" w:cs="Arial"/>
                <w:b/>
                <w:bCs/>
                <w:sz w:val="22"/>
                <w:szCs w:val="22"/>
                <w:lang w:val="ro-RO"/>
              </w:rPr>
              <w:t>Servicii/</w:t>
            </w:r>
          </w:p>
          <w:p w14:paraId="4406E099" w14:textId="77777777" w:rsidR="001B155E" w:rsidRPr="00867592" w:rsidRDefault="001B155E" w:rsidP="001B155E">
            <w:pPr>
              <w:spacing w:line="240" w:lineRule="auto"/>
              <w:ind w:right="-386"/>
              <w:rPr>
                <w:rFonts w:ascii="Montserrat" w:hAnsi="Montserrat" w:cs="Arial"/>
                <w:b/>
                <w:bCs/>
                <w:sz w:val="22"/>
                <w:szCs w:val="22"/>
                <w:lang w:val="ro-RO"/>
              </w:rPr>
            </w:pPr>
          </w:p>
          <w:p w14:paraId="689D7697" w14:textId="49188C1C" w:rsidR="00353036" w:rsidRPr="00867592" w:rsidRDefault="00A12185" w:rsidP="0011748E">
            <w:pPr>
              <w:spacing w:line="240" w:lineRule="auto"/>
              <w:ind w:right="-386"/>
              <w:rPr>
                <w:rFonts w:ascii="Montserrat" w:hAnsi="Montserrat" w:cs="Arial"/>
                <w:sz w:val="22"/>
                <w:szCs w:val="22"/>
                <w:lang w:val="ro-RO"/>
              </w:rPr>
            </w:pPr>
            <w:r w:rsidRPr="00867592">
              <w:rPr>
                <w:rFonts w:ascii="Montserrat" w:hAnsi="Montserrat" w:cs="Arial"/>
                <w:sz w:val="22"/>
                <w:szCs w:val="22"/>
                <w:lang w:val="ro-RO"/>
              </w:rPr>
              <w:t>3.7.2 Auditul financiar</w:t>
            </w:r>
          </w:p>
        </w:tc>
        <w:tc>
          <w:tcPr>
            <w:tcW w:w="1936" w:type="dxa"/>
          </w:tcPr>
          <w:p w14:paraId="7BDB765D" w14:textId="77777777" w:rsidR="00353036" w:rsidRPr="00867592" w:rsidRDefault="00353036" w:rsidP="004843FF">
            <w:pPr>
              <w:spacing w:line="240" w:lineRule="auto"/>
              <w:jc w:val="both"/>
              <w:rPr>
                <w:rFonts w:ascii="Montserrat" w:hAnsi="Montserrat" w:cs="Arial"/>
                <w:sz w:val="22"/>
                <w:szCs w:val="22"/>
              </w:rPr>
            </w:pPr>
            <w:r w:rsidRPr="00867592">
              <w:rPr>
                <w:rFonts w:ascii="Montserrat" w:hAnsi="Montserrat" w:cs="Arial"/>
                <w:sz w:val="22"/>
                <w:szCs w:val="22"/>
              </w:rPr>
              <w:t>Audit financiar</w:t>
            </w:r>
          </w:p>
        </w:tc>
        <w:tc>
          <w:tcPr>
            <w:tcW w:w="2126" w:type="dxa"/>
          </w:tcPr>
          <w:p w14:paraId="2D58C320" w14:textId="0C3FB95B" w:rsidR="00353036" w:rsidRPr="00867592" w:rsidRDefault="00353036" w:rsidP="004843FF">
            <w:pPr>
              <w:spacing w:line="240" w:lineRule="auto"/>
              <w:jc w:val="both"/>
              <w:rPr>
                <w:rFonts w:ascii="Montserrat" w:hAnsi="Montserrat" w:cs="Arial"/>
                <w:sz w:val="22"/>
                <w:szCs w:val="22"/>
              </w:rPr>
            </w:pPr>
            <w:r w:rsidRPr="00867592">
              <w:rPr>
                <w:rFonts w:ascii="Montserrat" w:hAnsi="Montserrat" w:cs="Arial"/>
                <w:sz w:val="22"/>
                <w:szCs w:val="22"/>
              </w:rPr>
              <w:t>maxim 0,</w:t>
            </w:r>
            <w:r w:rsidR="002B7120" w:rsidRPr="00867592">
              <w:rPr>
                <w:rFonts w:ascii="Montserrat" w:hAnsi="Montserrat" w:cs="Arial"/>
                <w:sz w:val="22"/>
                <w:szCs w:val="22"/>
                <w:lang w:val="ro-RO"/>
              </w:rPr>
              <w:t>4</w:t>
            </w:r>
            <w:r w:rsidRPr="00867592">
              <w:rPr>
                <w:rFonts w:ascii="Montserrat" w:hAnsi="Montserrat" w:cs="Arial"/>
                <w:sz w:val="22"/>
                <w:szCs w:val="22"/>
              </w:rPr>
              <w:t xml:space="preserve">% din valoarea totală eligibilă </w:t>
            </w:r>
          </w:p>
        </w:tc>
        <w:tc>
          <w:tcPr>
            <w:tcW w:w="6782" w:type="dxa"/>
            <w:shd w:val="clear" w:color="auto" w:fill="auto"/>
          </w:tcPr>
          <w:p w14:paraId="4142677C" w14:textId="77777777" w:rsidR="00353036" w:rsidRPr="00867592" w:rsidRDefault="00353036" w:rsidP="004843FF">
            <w:pPr>
              <w:spacing w:line="240" w:lineRule="auto"/>
              <w:jc w:val="both"/>
              <w:rPr>
                <w:rFonts w:ascii="Montserrat" w:hAnsi="Montserrat" w:cs="Arial"/>
                <w:sz w:val="22"/>
                <w:szCs w:val="22"/>
                <w:lang w:val="en-US"/>
              </w:rPr>
            </w:pPr>
            <w:r w:rsidRPr="00867592">
              <w:rPr>
                <w:rFonts w:ascii="Montserrat" w:hAnsi="Montserrat" w:cs="Arial"/>
                <w:sz w:val="22"/>
                <w:szCs w:val="22"/>
                <w:lang w:val="en-US"/>
              </w:rPr>
              <w:t xml:space="preserve">Se </w:t>
            </w:r>
            <w:proofErr w:type="spellStart"/>
            <w:r w:rsidRPr="00867592">
              <w:rPr>
                <w:rFonts w:ascii="Montserrat" w:hAnsi="Montserrat" w:cs="Arial"/>
                <w:sz w:val="22"/>
                <w:szCs w:val="22"/>
                <w:lang w:val="en-US"/>
              </w:rPr>
              <w:t>cuprind</w:t>
            </w:r>
            <w:proofErr w:type="spellEnd"/>
            <w:r w:rsidRPr="00867592">
              <w:rPr>
                <w:rFonts w:ascii="Montserrat" w:hAnsi="Montserrat" w:cs="Arial"/>
                <w:sz w:val="22"/>
                <w:szCs w:val="22"/>
                <w:lang w:val="en-US"/>
              </w:rPr>
              <w:t xml:space="preserve"> </w:t>
            </w:r>
            <w:proofErr w:type="spellStart"/>
            <w:r w:rsidRPr="00867592">
              <w:rPr>
                <w:rFonts w:ascii="Montserrat" w:hAnsi="Montserrat" w:cs="Arial"/>
                <w:sz w:val="22"/>
                <w:szCs w:val="22"/>
                <w:lang w:val="en-US"/>
              </w:rPr>
              <w:t>cheltuielile</w:t>
            </w:r>
            <w:proofErr w:type="spellEnd"/>
            <w:r w:rsidRPr="00867592">
              <w:rPr>
                <w:rFonts w:ascii="Montserrat" w:hAnsi="Montserrat" w:cs="Arial"/>
                <w:sz w:val="22"/>
                <w:szCs w:val="22"/>
                <w:lang w:val="en-US"/>
              </w:rPr>
              <w:t xml:space="preserve"> </w:t>
            </w:r>
            <w:proofErr w:type="spellStart"/>
            <w:r w:rsidRPr="00867592">
              <w:rPr>
                <w:rFonts w:ascii="Montserrat" w:hAnsi="Montserrat" w:cs="Arial"/>
                <w:sz w:val="22"/>
                <w:szCs w:val="22"/>
                <w:lang w:val="en-US"/>
              </w:rPr>
              <w:t>aferente</w:t>
            </w:r>
            <w:proofErr w:type="spellEnd"/>
            <w:r w:rsidRPr="00867592">
              <w:rPr>
                <w:rFonts w:ascii="Montserrat" w:hAnsi="Montserrat" w:cs="Arial"/>
                <w:sz w:val="22"/>
                <w:szCs w:val="22"/>
                <w:lang w:val="en-US"/>
              </w:rPr>
              <w:t xml:space="preserve"> </w:t>
            </w:r>
            <w:proofErr w:type="spellStart"/>
            <w:r w:rsidRPr="00867592">
              <w:rPr>
                <w:rFonts w:ascii="Montserrat" w:hAnsi="Montserrat" w:cs="Arial"/>
                <w:sz w:val="22"/>
                <w:szCs w:val="22"/>
                <w:lang w:val="en-US"/>
              </w:rPr>
              <w:t>auditului</w:t>
            </w:r>
            <w:proofErr w:type="spellEnd"/>
            <w:r w:rsidRPr="00867592">
              <w:rPr>
                <w:rFonts w:ascii="Montserrat" w:hAnsi="Montserrat" w:cs="Arial"/>
                <w:sz w:val="22"/>
                <w:szCs w:val="22"/>
                <w:lang w:val="en-US"/>
              </w:rPr>
              <w:t xml:space="preserve"> </w:t>
            </w:r>
            <w:proofErr w:type="spellStart"/>
            <w:r w:rsidRPr="00867592">
              <w:rPr>
                <w:rFonts w:ascii="Montserrat" w:hAnsi="Montserrat" w:cs="Arial"/>
                <w:sz w:val="22"/>
                <w:szCs w:val="22"/>
                <w:lang w:val="en-US"/>
              </w:rPr>
              <w:t>financiar</w:t>
            </w:r>
            <w:proofErr w:type="spellEnd"/>
            <w:r w:rsidRPr="00867592">
              <w:rPr>
                <w:rFonts w:ascii="Montserrat" w:hAnsi="Montserrat" w:cs="Arial"/>
                <w:sz w:val="22"/>
                <w:szCs w:val="22"/>
                <w:lang w:val="en-US"/>
              </w:rPr>
              <w:t>.</w:t>
            </w:r>
          </w:p>
        </w:tc>
      </w:tr>
      <w:tr w:rsidR="00867592" w:rsidRPr="00867592" w14:paraId="6F804423" w14:textId="77777777" w:rsidTr="001A35D4">
        <w:trPr>
          <w:trHeight w:val="1807"/>
        </w:trPr>
        <w:tc>
          <w:tcPr>
            <w:tcW w:w="3697" w:type="dxa"/>
          </w:tcPr>
          <w:p w14:paraId="041BA730" w14:textId="23C9D920" w:rsidR="00353036" w:rsidRPr="00867592" w:rsidRDefault="00A12185" w:rsidP="0011748E">
            <w:pPr>
              <w:spacing w:line="240" w:lineRule="auto"/>
              <w:ind w:right="-386"/>
              <w:rPr>
                <w:rFonts w:ascii="Montserrat" w:hAnsi="Montserrat" w:cs="Arial"/>
                <w:b/>
                <w:bCs/>
                <w:sz w:val="22"/>
                <w:szCs w:val="22"/>
                <w:lang w:val="ro-RO"/>
              </w:rPr>
            </w:pPr>
            <w:r w:rsidRPr="00867592">
              <w:rPr>
                <w:rFonts w:ascii="Montserrat" w:hAnsi="Montserrat" w:cs="Arial"/>
                <w:b/>
                <w:bCs/>
                <w:sz w:val="22"/>
                <w:szCs w:val="22"/>
                <w:lang w:val="ro-RO"/>
              </w:rPr>
              <w:lastRenderedPageBreak/>
              <w:t>L</w:t>
            </w:r>
            <w:r w:rsidR="001B155E" w:rsidRPr="00867592">
              <w:rPr>
                <w:rFonts w:ascii="Montserrat" w:hAnsi="Montserrat" w:cs="Arial"/>
                <w:b/>
                <w:bCs/>
                <w:sz w:val="22"/>
                <w:szCs w:val="22"/>
                <w:lang w:val="ro-RO"/>
              </w:rPr>
              <w:t>ucrări/</w:t>
            </w:r>
          </w:p>
          <w:p w14:paraId="209C48B1" w14:textId="77777777" w:rsidR="00A12185" w:rsidRPr="00867592" w:rsidRDefault="00A12185" w:rsidP="0011748E">
            <w:pPr>
              <w:spacing w:line="240" w:lineRule="auto"/>
              <w:ind w:right="-386"/>
              <w:rPr>
                <w:rFonts w:ascii="Montserrat" w:hAnsi="Montserrat" w:cs="Arial"/>
                <w:sz w:val="22"/>
                <w:szCs w:val="22"/>
                <w:lang w:val="ro-RO"/>
              </w:rPr>
            </w:pPr>
          </w:p>
          <w:p w14:paraId="3BB14FEC" w14:textId="4A784E4C" w:rsidR="00A12185" w:rsidRPr="00867592" w:rsidRDefault="00A12185" w:rsidP="0011748E">
            <w:pPr>
              <w:spacing w:line="240" w:lineRule="auto"/>
              <w:ind w:right="-386"/>
              <w:rPr>
                <w:rFonts w:ascii="Montserrat" w:hAnsi="Montserrat" w:cs="Arial"/>
                <w:sz w:val="22"/>
                <w:szCs w:val="22"/>
                <w:lang w:val="ro-RO"/>
              </w:rPr>
            </w:pPr>
            <w:r w:rsidRPr="00867592">
              <w:rPr>
                <w:rFonts w:ascii="Montserrat" w:hAnsi="Montserrat" w:cs="Arial"/>
                <w:sz w:val="22"/>
                <w:szCs w:val="22"/>
                <w:lang w:val="ro-RO"/>
              </w:rPr>
              <w:t xml:space="preserve">4.1 </w:t>
            </w:r>
            <w:r w:rsidRPr="00867592">
              <w:rPr>
                <w:rFonts w:ascii="Montserrat" w:hAnsi="Montserrat" w:cs="Arial"/>
                <w:sz w:val="22"/>
                <w:szCs w:val="22"/>
              </w:rPr>
              <w:t xml:space="preserve"> Construcții și instalații</w:t>
            </w:r>
          </w:p>
        </w:tc>
        <w:tc>
          <w:tcPr>
            <w:tcW w:w="1936" w:type="dxa"/>
          </w:tcPr>
          <w:p w14:paraId="1C53E927" w14:textId="77777777" w:rsidR="00353036" w:rsidRPr="00867592" w:rsidRDefault="00353036" w:rsidP="004843FF">
            <w:pPr>
              <w:pStyle w:val="ListParagraph"/>
              <w:spacing w:after="0"/>
              <w:ind w:left="36"/>
              <w:rPr>
                <w:rFonts w:ascii="Montserrat" w:hAnsi="Montserrat" w:cs="Arial"/>
                <w:color w:val="27344C"/>
                <w:sz w:val="22"/>
                <w:szCs w:val="22"/>
              </w:rPr>
            </w:pPr>
            <w:r w:rsidRPr="00867592">
              <w:rPr>
                <w:rFonts w:ascii="Montserrat" w:hAnsi="Montserrat" w:cs="Arial"/>
                <w:color w:val="27344C"/>
                <w:sz w:val="22"/>
                <w:szCs w:val="22"/>
              </w:rPr>
              <w:t>Construcții și instalații</w:t>
            </w:r>
          </w:p>
        </w:tc>
        <w:tc>
          <w:tcPr>
            <w:tcW w:w="2126" w:type="dxa"/>
            <w:vAlign w:val="center"/>
          </w:tcPr>
          <w:p w14:paraId="5A243D88" w14:textId="77777777" w:rsidR="00353036" w:rsidRPr="00867592" w:rsidRDefault="00353036" w:rsidP="004843FF">
            <w:pPr>
              <w:spacing w:line="240" w:lineRule="auto"/>
              <w:jc w:val="center"/>
              <w:rPr>
                <w:rFonts w:ascii="Montserrat" w:hAnsi="Montserrat" w:cs="Arial"/>
                <w:sz w:val="22"/>
                <w:szCs w:val="22"/>
              </w:rPr>
            </w:pPr>
            <w:r w:rsidRPr="00867592">
              <w:rPr>
                <w:rFonts w:ascii="Montserrat" w:hAnsi="Montserrat" w:cs="Arial"/>
                <w:sz w:val="22"/>
                <w:szCs w:val="22"/>
              </w:rPr>
              <w:t>-</w:t>
            </w:r>
          </w:p>
        </w:tc>
        <w:tc>
          <w:tcPr>
            <w:tcW w:w="6782" w:type="dxa"/>
            <w:shd w:val="clear" w:color="auto" w:fill="auto"/>
          </w:tcPr>
          <w:p w14:paraId="3B59655F" w14:textId="77777777" w:rsidR="00353036" w:rsidRPr="00867592" w:rsidRDefault="00353036" w:rsidP="004843FF">
            <w:pPr>
              <w:spacing w:line="240" w:lineRule="auto"/>
              <w:jc w:val="both"/>
              <w:rPr>
                <w:rFonts w:ascii="Montserrat" w:hAnsi="Montserrat" w:cs="Arial"/>
                <w:sz w:val="22"/>
                <w:szCs w:val="22"/>
              </w:rPr>
            </w:pPr>
            <w:r w:rsidRPr="00867592">
              <w:rPr>
                <w:rFonts w:ascii="Montserrat" w:hAnsi="Montserrat" w:cs="Arial"/>
                <w:sz w:val="22"/>
                <w:szCs w:val="22"/>
              </w:rPr>
              <w:t>Se cuprind cheltuielile aferente execuţiei următoarelor obiecte cuprinse în obiectivul de investiţie:</w:t>
            </w:r>
          </w:p>
          <w:p w14:paraId="6F92B49E" w14:textId="77777777" w:rsidR="00353036" w:rsidRPr="00867592" w:rsidRDefault="00353036" w:rsidP="004843FF">
            <w:pPr>
              <w:pStyle w:val="ListParagraph"/>
              <w:numPr>
                <w:ilvl w:val="0"/>
                <w:numId w:val="3"/>
              </w:numPr>
              <w:spacing w:after="0"/>
              <w:ind w:left="316"/>
              <w:rPr>
                <w:rFonts w:ascii="Montserrat" w:hAnsi="Montserrat" w:cs="Arial"/>
                <w:color w:val="27344C"/>
                <w:sz w:val="22"/>
                <w:szCs w:val="22"/>
              </w:rPr>
            </w:pPr>
            <w:r w:rsidRPr="00867592">
              <w:rPr>
                <w:rFonts w:ascii="Montserrat" w:hAnsi="Montserrat" w:cs="Arial"/>
                <w:color w:val="27344C"/>
                <w:sz w:val="22"/>
                <w:szCs w:val="22"/>
              </w:rPr>
              <w:t>cheltuieli aferente activităților de construire, modernizare, reabilitare, extindere a infrastructurii de transport urban curate - linii de tramvai și de troleibuz;</w:t>
            </w:r>
          </w:p>
          <w:p w14:paraId="6A27F9B2" w14:textId="02B863EA" w:rsidR="00353036" w:rsidRPr="00867592" w:rsidRDefault="00353036" w:rsidP="004843FF">
            <w:pPr>
              <w:pStyle w:val="ListParagraph"/>
              <w:numPr>
                <w:ilvl w:val="0"/>
                <w:numId w:val="3"/>
              </w:numPr>
              <w:spacing w:after="0"/>
              <w:ind w:left="316"/>
              <w:rPr>
                <w:rFonts w:ascii="Montserrat" w:hAnsi="Montserrat" w:cs="Arial"/>
                <w:color w:val="27344C"/>
                <w:sz w:val="22"/>
                <w:szCs w:val="22"/>
              </w:rPr>
            </w:pPr>
            <w:r w:rsidRPr="00867592">
              <w:rPr>
                <w:rFonts w:ascii="Montserrat" w:hAnsi="Montserrat" w:cs="Arial"/>
                <w:color w:val="27344C"/>
                <w:sz w:val="22"/>
                <w:szCs w:val="22"/>
              </w:rPr>
              <w:t>cheltuieli aferente activităților de dezvoltare și modernizare a infrastructurii pentru transportul nemotorizat: piste de cicliști, inclusiv realizarea de parcări/stații pentru biciclete pe traseul acestora, trasee pietonale generate exclusiv de investițiile în infrastructura de transport public sau transport nemotorizat;</w:t>
            </w:r>
          </w:p>
          <w:p w14:paraId="1AA31BE0" w14:textId="77777777" w:rsidR="00353036" w:rsidRPr="00867592" w:rsidRDefault="00353036" w:rsidP="004843FF">
            <w:pPr>
              <w:pStyle w:val="ListParagraph"/>
              <w:numPr>
                <w:ilvl w:val="0"/>
                <w:numId w:val="3"/>
              </w:numPr>
              <w:spacing w:after="0"/>
              <w:ind w:left="316"/>
              <w:rPr>
                <w:rFonts w:ascii="Montserrat" w:hAnsi="Montserrat" w:cs="Arial"/>
                <w:color w:val="27344C"/>
                <w:sz w:val="22"/>
                <w:szCs w:val="22"/>
              </w:rPr>
            </w:pPr>
            <w:r w:rsidRPr="00867592">
              <w:rPr>
                <w:rFonts w:ascii="Montserrat" w:hAnsi="Montserrat" w:cs="Arial"/>
                <w:color w:val="27344C"/>
                <w:sz w:val="22"/>
                <w:szCs w:val="22"/>
              </w:rPr>
              <w:t xml:space="preserve">cheltuieli aferente </w:t>
            </w:r>
            <w:r w:rsidRPr="00867592">
              <w:rPr>
                <w:rFonts w:ascii="Montserrat" w:hAnsi="Montserrat"/>
                <w:color w:val="27344C"/>
                <w:sz w:val="22"/>
                <w:szCs w:val="22"/>
              </w:rPr>
              <w:t>activităților de branșare a stațiilor de încărcare aferente infrastructurii de combustibili alternativi;</w:t>
            </w:r>
          </w:p>
          <w:p w14:paraId="7E711DAA" w14:textId="77777777" w:rsidR="00353036" w:rsidRPr="00867592" w:rsidRDefault="00353036" w:rsidP="004843FF">
            <w:pPr>
              <w:pStyle w:val="ListParagraph"/>
              <w:numPr>
                <w:ilvl w:val="0"/>
                <w:numId w:val="3"/>
              </w:numPr>
              <w:spacing w:after="0"/>
              <w:ind w:left="316"/>
              <w:rPr>
                <w:rFonts w:ascii="Montserrat" w:hAnsi="Montserrat" w:cs="Arial"/>
                <w:color w:val="27344C"/>
                <w:sz w:val="22"/>
                <w:szCs w:val="22"/>
              </w:rPr>
            </w:pPr>
            <w:r w:rsidRPr="00867592">
              <w:rPr>
                <w:rFonts w:ascii="Montserrat" w:hAnsi="Montserrat" w:cs="Arial"/>
                <w:color w:val="27344C"/>
                <w:sz w:val="22"/>
                <w:szCs w:val="22"/>
              </w:rPr>
              <w:t>cheltuieli aferente activităților de dezvoltare, extindere, modernizare, reconfigurare a stațiilor de transport public, inclusiv a stațiilor și conexiunilor inter-modale;</w:t>
            </w:r>
          </w:p>
          <w:p w14:paraId="548BF2ED" w14:textId="77777777" w:rsidR="00353036" w:rsidRPr="00867592" w:rsidRDefault="00353036" w:rsidP="004843FF">
            <w:pPr>
              <w:pStyle w:val="ListParagraph"/>
              <w:numPr>
                <w:ilvl w:val="0"/>
                <w:numId w:val="3"/>
              </w:numPr>
              <w:spacing w:after="0"/>
              <w:ind w:left="316"/>
              <w:rPr>
                <w:rFonts w:ascii="Montserrat" w:hAnsi="Montserrat" w:cs="Arial"/>
                <w:color w:val="27344C"/>
                <w:sz w:val="22"/>
                <w:szCs w:val="22"/>
              </w:rPr>
            </w:pPr>
            <w:r w:rsidRPr="00867592">
              <w:rPr>
                <w:rFonts w:ascii="Montserrat" w:hAnsi="Montserrat" w:cs="Arial"/>
                <w:color w:val="27344C"/>
                <w:sz w:val="22"/>
                <w:szCs w:val="22"/>
              </w:rPr>
              <w:t>cheltuieli aferente unor soluții de organizare a traficului care facilitează circulația eficientă a transportului public, inclusiv măsurilor de siguranță rutieră „</w:t>
            </w:r>
            <w:proofErr w:type="spellStart"/>
            <w:r w:rsidRPr="00867592">
              <w:rPr>
                <w:rFonts w:ascii="Montserrat" w:hAnsi="Montserrat" w:cs="Arial"/>
                <w:color w:val="27344C"/>
                <w:sz w:val="22"/>
                <w:szCs w:val="22"/>
              </w:rPr>
              <w:t>road-safety</w:t>
            </w:r>
            <w:proofErr w:type="spellEnd"/>
            <w:r w:rsidRPr="00867592">
              <w:rPr>
                <w:rFonts w:ascii="Montserrat" w:hAnsi="Montserrat" w:cs="Arial"/>
                <w:color w:val="27344C"/>
                <w:sz w:val="22"/>
                <w:szCs w:val="22"/>
              </w:rPr>
              <w:t>”;</w:t>
            </w:r>
          </w:p>
          <w:p w14:paraId="17F344CB" w14:textId="77777777" w:rsidR="00353036" w:rsidRPr="00867592" w:rsidRDefault="00353036" w:rsidP="004843FF">
            <w:pPr>
              <w:pStyle w:val="ListParagraph"/>
              <w:numPr>
                <w:ilvl w:val="0"/>
                <w:numId w:val="3"/>
              </w:numPr>
              <w:spacing w:after="0"/>
              <w:ind w:left="316"/>
              <w:rPr>
                <w:rFonts w:ascii="Montserrat" w:eastAsia="Calibri" w:hAnsi="Montserrat" w:cs="Arial"/>
                <w:color w:val="27344C"/>
                <w:sz w:val="22"/>
                <w:szCs w:val="22"/>
                <w:lang w:eastAsia="en-GB"/>
              </w:rPr>
            </w:pPr>
            <w:r w:rsidRPr="00867592">
              <w:rPr>
                <w:rFonts w:ascii="Montserrat" w:hAnsi="Montserrat" w:cs="Arial"/>
                <w:color w:val="27344C"/>
                <w:sz w:val="22"/>
                <w:szCs w:val="22"/>
                <w:lang w:eastAsia="en-US"/>
              </w:rPr>
              <w:t xml:space="preserve">cheltuieli aferente măsurilor de accesibilitate </w:t>
            </w:r>
            <w:r w:rsidRPr="00867592">
              <w:rPr>
                <w:rFonts w:ascii="Montserrat" w:eastAsia="Calibri" w:hAnsi="Montserrat" w:cs="Arial"/>
                <w:color w:val="27344C"/>
                <w:sz w:val="22"/>
                <w:szCs w:val="22"/>
              </w:rPr>
              <w:t>destinate tuturor utilizatorilor, inclusiv persoanelor cu nevoi speciale;</w:t>
            </w:r>
          </w:p>
          <w:p w14:paraId="6AA2D94A" w14:textId="7E1BC2B5" w:rsidR="00353036" w:rsidRPr="00867592" w:rsidRDefault="00353036" w:rsidP="004843FF">
            <w:pPr>
              <w:pStyle w:val="ListParagraph"/>
              <w:numPr>
                <w:ilvl w:val="0"/>
                <w:numId w:val="3"/>
              </w:numPr>
              <w:spacing w:after="0"/>
              <w:ind w:left="316"/>
              <w:rPr>
                <w:rFonts w:ascii="Montserrat" w:eastAsia="Calibri" w:hAnsi="Montserrat" w:cs="Arial"/>
                <w:color w:val="27344C"/>
                <w:sz w:val="22"/>
                <w:szCs w:val="22"/>
                <w:lang w:eastAsia="en-GB"/>
              </w:rPr>
            </w:pPr>
            <w:r w:rsidRPr="00867592">
              <w:rPr>
                <w:rFonts w:ascii="Montserrat" w:hAnsi="Montserrat" w:cs="Arial"/>
                <w:color w:val="27344C"/>
                <w:sz w:val="22"/>
                <w:szCs w:val="22"/>
                <w:lang w:eastAsia="en-US"/>
              </w:rPr>
              <w:t>cheltuieli aferente activităților de amen</w:t>
            </w:r>
            <w:r w:rsidR="00F00BE8">
              <w:rPr>
                <w:rFonts w:ascii="Montserrat" w:hAnsi="Montserrat" w:cs="Arial"/>
                <w:color w:val="27344C"/>
                <w:sz w:val="22"/>
                <w:szCs w:val="22"/>
                <w:lang w:eastAsia="en-US"/>
              </w:rPr>
              <w:t>a</w:t>
            </w:r>
            <w:r w:rsidRPr="00867592">
              <w:rPr>
                <w:rFonts w:ascii="Montserrat" w:hAnsi="Montserrat" w:cs="Arial"/>
                <w:color w:val="27344C"/>
                <w:sz w:val="22"/>
                <w:szCs w:val="22"/>
                <w:lang w:eastAsia="en-US"/>
              </w:rPr>
              <w:t xml:space="preserve">jare a </w:t>
            </w:r>
            <w:r w:rsidRPr="00867592">
              <w:rPr>
                <w:rFonts w:ascii="Montserrat" w:eastAsia="Calibri" w:hAnsi="Montserrat" w:cs="Arial"/>
                <w:color w:val="27344C"/>
                <w:sz w:val="22"/>
                <w:szCs w:val="22"/>
              </w:rPr>
              <w:t>aliniamentelor de arbori, apărărilor de maluri și consolidărilor de versanți, investiții suplimentare pentru protecția infrastructurii de mobilitate față de efectele generate de condiții meteorologice extreme, etc;</w:t>
            </w:r>
          </w:p>
          <w:p w14:paraId="0476D8E8" w14:textId="77777777" w:rsidR="00353036" w:rsidRPr="00867592" w:rsidRDefault="00353036" w:rsidP="004843FF">
            <w:pPr>
              <w:pStyle w:val="ListParagraph"/>
              <w:numPr>
                <w:ilvl w:val="0"/>
                <w:numId w:val="3"/>
              </w:numPr>
              <w:spacing w:after="0"/>
              <w:ind w:left="316"/>
              <w:rPr>
                <w:rFonts w:ascii="Montserrat" w:eastAsia="Calibri" w:hAnsi="Montserrat" w:cs="Arial"/>
                <w:color w:val="27344C"/>
                <w:sz w:val="22"/>
                <w:szCs w:val="22"/>
                <w:lang w:eastAsia="en-GB"/>
              </w:rPr>
            </w:pPr>
            <w:r w:rsidRPr="00867592">
              <w:rPr>
                <w:rFonts w:ascii="Montserrat" w:eastAsia="Calibri" w:hAnsi="Montserrat" w:cs="Arial"/>
                <w:color w:val="27344C"/>
                <w:sz w:val="22"/>
                <w:szCs w:val="22"/>
              </w:rPr>
              <w:t xml:space="preserve">cheltuieli aferente activităților de amenajare a intersecțiilor cu linii de cale ferată, pasaje, poduri sau </w:t>
            </w:r>
            <w:r w:rsidRPr="00867592">
              <w:rPr>
                <w:rFonts w:ascii="Montserrat" w:eastAsia="Calibri" w:hAnsi="Montserrat" w:cs="Arial"/>
                <w:color w:val="27344C"/>
                <w:sz w:val="22"/>
                <w:szCs w:val="22"/>
              </w:rPr>
              <w:lastRenderedPageBreak/>
              <w:t>intervenții la albiile minore, noduri rutiere, activități eligibile doar în scopul realizării obiectivului proiectului;</w:t>
            </w:r>
          </w:p>
          <w:p w14:paraId="5E6BFAC5" w14:textId="77777777" w:rsidR="00353036" w:rsidRPr="00867592" w:rsidRDefault="00353036" w:rsidP="004843FF">
            <w:pPr>
              <w:pStyle w:val="ListParagraph"/>
              <w:numPr>
                <w:ilvl w:val="0"/>
                <w:numId w:val="3"/>
              </w:numPr>
              <w:spacing w:after="0"/>
              <w:ind w:left="316"/>
              <w:rPr>
                <w:rFonts w:ascii="Montserrat" w:eastAsia="Calibri" w:hAnsi="Montserrat" w:cs="Arial"/>
                <w:color w:val="27344C"/>
                <w:sz w:val="22"/>
                <w:szCs w:val="22"/>
                <w:lang w:eastAsia="en-GB"/>
              </w:rPr>
            </w:pPr>
            <w:r w:rsidRPr="00867592">
              <w:rPr>
                <w:rFonts w:ascii="Montserrat" w:eastAsia="Calibri" w:hAnsi="Montserrat" w:cs="Arial"/>
                <w:color w:val="27344C"/>
                <w:sz w:val="22"/>
                <w:szCs w:val="22"/>
              </w:rPr>
              <w:t>cheltuieli aferente activităților de construire/ reabilitare/ modernizare  pasaje și poduri, activități eligibile doar dacă acestea fac parte dintr-un traseu de cicliști sau de transport public.</w:t>
            </w:r>
          </w:p>
        </w:tc>
      </w:tr>
      <w:tr w:rsidR="00867592" w:rsidRPr="00867592" w14:paraId="25DEE736" w14:textId="77777777" w:rsidTr="001A35D4">
        <w:trPr>
          <w:trHeight w:val="3636"/>
        </w:trPr>
        <w:tc>
          <w:tcPr>
            <w:tcW w:w="3697" w:type="dxa"/>
          </w:tcPr>
          <w:p w14:paraId="14377E98" w14:textId="77777777" w:rsidR="001B155E" w:rsidRPr="00867592" w:rsidRDefault="001B155E" w:rsidP="001B155E">
            <w:pPr>
              <w:spacing w:line="240" w:lineRule="auto"/>
              <w:ind w:right="-386"/>
              <w:rPr>
                <w:rFonts w:ascii="Montserrat" w:hAnsi="Montserrat" w:cs="Arial"/>
                <w:b/>
                <w:bCs/>
                <w:sz w:val="22"/>
                <w:szCs w:val="22"/>
                <w:lang w:val="ro-RO"/>
              </w:rPr>
            </w:pPr>
            <w:r w:rsidRPr="00867592">
              <w:rPr>
                <w:rFonts w:ascii="Montserrat" w:hAnsi="Montserrat" w:cs="Arial"/>
                <w:b/>
                <w:bCs/>
                <w:sz w:val="22"/>
                <w:szCs w:val="22"/>
                <w:lang w:val="ro-RO"/>
              </w:rPr>
              <w:lastRenderedPageBreak/>
              <w:t>Lucrări/</w:t>
            </w:r>
          </w:p>
          <w:p w14:paraId="7A190764" w14:textId="09D848B8" w:rsidR="00A12185" w:rsidRPr="00867592" w:rsidRDefault="00A12185" w:rsidP="0011748E">
            <w:pPr>
              <w:spacing w:line="240" w:lineRule="auto"/>
              <w:ind w:right="-386"/>
              <w:rPr>
                <w:rFonts w:ascii="Montserrat" w:hAnsi="Montserrat" w:cs="Arial"/>
                <w:sz w:val="22"/>
                <w:szCs w:val="22"/>
                <w:lang w:val="ro-RO"/>
              </w:rPr>
            </w:pPr>
            <w:r w:rsidRPr="00867592">
              <w:rPr>
                <w:rFonts w:ascii="Montserrat" w:hAnsi="Montserrat" w:cs="Arial"/>
                <w:sz w:val="22"/>
                <w:szCs w:val="22"/>
                <w:lang w:val="ro-RO"/>
              </w:rPr>
              <w:t xml:space="preserve">Cheltuieli conexe investiției </w:t>
            </w:r>
          </w:p>
          <w:p w14:paraId="4C3FEF16" w14:textId="77777777" w:rsidR="00353036" w:rsidRPr="00867592" w:rsidRDefault="00A12185" w:rsidP="0011748E">
            <w:pPr>
              <w:spacing w:line="240" w:lineRule="auto"/>
              <w:ind w:right="-386"/>
              <w:rPr>
                <w:rFonts w:ascii="Montserrat" w:hAnsi="Montserrat" w:cs="Arial"/>
                <w:sz w:val="22"/>
                <w:szCs w:val="22"/>
                <w:lang w:val="ro-RO"/>
              </w:rPr>
            </w:pPr>
            <w:r w:rsidRPr="00867592">
              <w:rPr>
                <w:rFonts w:ascii="Montserrat" w:hAnsi="Montserrat" w:cs="Arial"/>
                <w:sz w:val="22"/>
                <w:szCs w:val="22"/>
                <w:lang w:val="ro-RO"/>
              </w:rPr>
              <w:t>de bază</w:t>
            </w:r>
          </w:p>
          <w:p w14:paraId="3B9A8D9B" w14:textId="77777777" w:rsidR="004C3546" w:rsidRPr="00867592" w:rsidRDefault="004C3546" w:rsidP="0011748E">
            <w:pPr>
              <w:spacing w:line="240" w:lineRule="auto"/>
              <w:ind w:right="-386"/>
              <w:rPr>
                <w:rFonts w:ascii="Montserrat" w:hAnsi="Montserrat" w:cs="Arial"/>
                <w:sz w:val="22"/>
                <w:szCs w:val="22"/>
                <w:lang w:val="ro-RO"/>
              </w:rPr>
            </w:pPr>
          </w:p>
          <w:p w14:paraId="41F8C2CB" w14:textId="77777777" w:rsidR="004C3546" w:rsidRPr="00867592" w:rsidRDefault="004C3546" w:rsidP="004C3546">
            <w:pPr>
              <w:spacing w:line="240" w:lineRule="auto"/>
              <w:ind w:right="-386"/>
              <w:rPr>
                <w:rFonts w:ascii="Montserrat" w:eastAsia="Times New Roman" w:hAnsi="Montserrat" w:cs="Arial"/>
                <w:b/>
                <w:bCs/>
                <w:sz w:val="22"/>
                <w:szCs w:val="22"/>
                <w:lang w:val="ro-RO" w:eastAsia="ro-RO"/>
              </w:rPr>
            </w:pPr>
            <w:r w:rsidRPr="00867592">
              <w:rPr>
                <w:rFonts w:ascii="Montserrat" w:eastAsia="Times New Roman" w:hAnsi="Montserrat" w:cs="Arial"/>
                <w:b/>
                <w:bCs/>
                <w:sz w:val="22"/>
                <w:szCs w:val="22"/>
                <w:lang w:val="ro-RO" w:eastAsia="ro-RO"/>
              </w:rPr>
              <w:t>Echipamente/</w:t>
            </w:r>
          </w:p>
          <w:p w14:paraId="7F55C99F" w14:textId="77777777" w:rsidR="004C3546" w:rsidRPr="00867592" w:rsidRDefault="004C3546" w:rsidP="004C3546">
            <w:pPr>
              <w:spacing w:line="240" w:lineRule="auto"/>
              <w:ind w:right="-386"/>
              <w:rPr>
                <w:rFonts w:ascii="Montserrat" w:eastAsia="Times New Roman" w:hAnsi="Montserrat" w:cs="Arial"/>
                <w:b/>
                <w:bCs/>
                <w:sz w:val="22"/>
                <w:szCs w:val="22"/>
                <w:lang w:val="ro-RO" w:eastAsia="ro-RO"/>
              </w:rPr>
            </w:pPr>
            <w:r w:rsidRPr="00867592">
              <w:rPr>
                <w:rFonts w:ascii="Montserrat" w:eastAsia="Times New Roman" w:hAnsi="Montserrat" w:cs="Arial"/>
                <w:b/>
                <w:bCs/>
                <w:sz w:val="22"/>
                <w:szCs w:val="22"/>
                <w:lang w:val="ro-RO" w:eastAsia="ro-RO"/>
              </w:rPr>
              <w:t>Dotări/</w:t>
            </w:r>
          </w:p>
          <w:p w14:paraId="1924DDD6" w14:textId="77777777" w:rsidR="004C3546" w:rsidRPr="00867592" w:rsidRDefault="004C3546" w:rsidP="004C3546">
            <w:pPr>
              <w:spacing w:line="240" w:lineRule="auto"/>
              <w:ind w:right="-386"/>
              <w:rPr>
                <w:rFonts w:ascii="Montserrat" w:eastAsia="Times New Roman" w:hAnsi="Montserrat" w:cs="Arial"/>
                <w:b/>
                <w:bCs/>
                <w:sz w:val="22"/>
                <w:szCs w:val="22"/>
                <w:lang w:val="ro-RO" w:eastAsia="ro-RO"/>
              </w:rPr>
            </w:pPr>
            <w:r w:rsidRPr="00867592">
              <w:rPr>
                <w:rFonts w:ascii="Montserrat" w:eastAsia="Times New Roman" w:hAnsi="Montserrat" w:cs="Arial"/>
                <w:b/>
                <w:bCs/>
                <w:sz w:val="22"/>
                <w:szCs w:val="22"/>
                <w:lang w:val="ro-RO" w:eastAsia="ro-RO"/>
              </w:rPr>
              <w:t>Active corporale/</w:t>
            </w:r>
          </w:p>
          <w:p w14:paraId="365F24FF" w14:textId="77777777" w:rsidR="004C3546" w:rsidRPr="00867592" w:rsidRDefault="004C3546" w:rsidP="004C3546">
            <w:pPr>
              <w:spacing w:line="240" w:lineRule="auto"/>
              <w:ind w:right="-386"/>
              <w:rPr>
                <w:rFonts w:ascii="Montserrat" w:hAnsi="Montserrat" w:cs="Arial"/>
                <w:sz w:val="22"/>
                <w:szCs w:val="22"/>
                <w:lang w:val="ro-RO"/>
              </w:rPr>
            </w:pPr>
            <w:r w:rsidRPr="00867592">
              <w:rPr>
                <w:rFonts w:ascii="Montserrat" w:hAnsi="Montserrat" w:cs="Arial"/>
                <w:sz w:val="22"/>
                <w:szCs w:val="22"/>
                <w:lang w:val="ro-RO"/>
              </w:rPr>
              <w:t xml:space="preserve">Cheltuieli conexe investiției </w:t>
            </w:r>
          </w:p>
          <w:p w14:paraId="26C2D420" w14:textId="7B1B24B2" w:rsidR="004C3546" w:rsidRPr="00867592" w:rsidRDefault="004C3546" w:rsidP="004C3546">
            <w:pPr>
              <w:spacing w:line="240" w:lineRule="auto"/>
              <w:ind w:right="-386"/>
              <w:rPr>
                <w:rFonts w:ascii="Montserrat" w:hAnsi="Montserrat" w:cs="Arial"/>
                <w:sz w:val="22"/>
                <w:szCs w:val="22"/>
              </w:rPr>
            </w:pPr>
            <w:r w:rsidRPr="00867592">
              <w:rPr>
                <w:rFonts w:ascii="Montserrat" w:hAnsi="Montserrat" w:cs="Arial"/>
                <w:sz w:val="22"/>
                <w:szCs w:val="22"/>
                <w:lang w:val="ro-RO"/>
              </w:rPr>
              <w:t>de bază</w:t>
            </w:r>
          </w:p>
        </w:tc>
        <w:tc>
          <w:tcPr>
            <w:tcW w:w="1936" w:type="dxa"/>
          </w:tcPr>
          <w:p w14:paraId="296BEB90" w14:textId="77777777" w:rsidR="00A12185" w:rsidRPr="00867592" w:rsidRDefault="00A12185" w:rsidP="009573EB">
            <w:pPr>
              <w:spacing w:line="240" w:lineRule="auto"/>
              <w:ind w:right="-386"/>
              <w:rPr>
                <w:rFonts w:ascii="Montserrat" w:hAnsi="Montserrat" w:cs="Arial"/>
                <w:sz w:val="22"/>
                <w:szCs w:val="22"/>
                <w:lang w:val="ro-RO"/>
              </w:rPr>
            </w:pPr>
            <w:r w:rsidRPr="00867592">
              <w:rPr>
                <w:rFonts w:ascii="Montserrat" w:hAnsi="Montserrat" w:cs="Arial"/>
                <w:sz w:val="22"/>
                <w:szCs w:val="22"/>
                <w:lang w:val="ro-RO"/>
              </w:rPr>
              <w:t xml:space="preserve">Cheltuieli </w:t>
            </w:r>
          </w:p>
          <w:p w14:paraId="17FE1B8B" w14:textId="77777777" w:rsidR="00A12185" w:rsidRPr="00867592" w:rsidRDefault="00A12185" w:rsidP="009573EB">
            <w:pPr>
              <w:spacing w:line="240" w:lineRule="auto"/>
              <w:ind w:right="-386"/>
              <w:rPr>
                <w:rFonts w:ascii="Montserrat" w:hAnsi="Montserrat" w:cs="Arial"/>
                <w:sz w:val="22"/>
                <w:szCs w:val="22"/>
                <w:lang w:val="ro-RO"/>
              </w:rPr>
            </w:pPr>
            <w:r w:rsidRPr="00867592">
              <w:rPr>
                <w:rFonts w:ascii="Montserrat" w:hAnsi="Montserrat" w:cs="Arial"/>
                <w:sz w:val="22"/>
                <w:szCs w:val="22"/>
                <w:lang w:val="ro-RO"/>
              </w:rPr>
              <w:t xml:space="preserve">conexe </w:t>
            </w:r>
          </w:p>
          <w:p w14:paraId="5EBAE959" w14:textId="2C38BED7" w:rsidR="00A12185" w:rsidRPr="00867592" w:rsidRDefault="00A12185" w:rsidP="009573EB">
            <w:pPr>
              <w:spacing w:line="240" w:lineRule="auto"/>
              <w:ind w:right="-386"/>
              <w:rPr>
                <w:rFonts w:ascii="Montserrat" w:hAnsi="Montserrat" w:cs="Arial"/>
                <w:sz w:val="22"/>
                <w:szCs w:val="22"/>
                <w:lang w:val="ro-RO"/>
              </w:rPr>
            </w:pPr>
            <w:r w:rsidRPr="00867592">
              <w:rPr>
                <w:rFonts w:ascii="Montserrat" w:hAnsi="Montserrat" w:cs="Arial"/>
                <w:sz w:val="22"/>
                <w:szCs w:val="22"/>
                <w:lang w:val="ro-RO"/>
              </w:rPr>
              <w:t xml:space="preserve">investiției </w:t>
            </w:r>
          </w:p>
          <w:p w14:paraId="7B85C552" w14:textId="0DB61C90" w:rsidR="00353036" w:rsidRPr="00867592" w:rsidRDefault="00A12185" w:rsidP="009573EB">
            <w:pPr>
              <w:spacing w:line="240" w:lineRule="auto"/>
              <w:jc w:val="both"/>
              <w:rPr>
                <w:rFonts w:ascii="Montserrat" w:hAnsi="Montserrat" w:cs="Arial"/>
                <w:sz w:val="22"/>
                <w:szCs w:val="22"/>
              </w:rPr>
            </w:pPr>
            <w:r w:rsidRPr="00867592">
              <w:rPr>
                <w:rFonts w:ascii="Montserrat" w:hAnsi="Montserrat" w:cs="Arial"/>
                <w:sz w:val="22"/>
                <w:szCs w:val="22"/>
                <w:lang w:val="ro-RO"/>
              </w:rPr>
              <w:t>de bază</w:t>
            </w:r>
            <w:r w:rsidRPr="00867592">
              <w:rPr>
                <w:rFonts w:ascii="Montserrat" w:hAnsi="Montserrat" w:cs="Arial"/>
                <w:sz w:val="22"/>
                <w:szCs w:val="22"/>
              </w:rPr>
              <w:t xml:space="preserve"> </w:t>
            </w:r>
          </w:p>
          <w:p w14:paraId="55EFCEDA" w14:textId="77777777" w:rsidR="00353036" w:rsidRPr="00867592" w:rsidRDefault="00353036" w:rsidP="009573EB">
            <w:pPr>
              <w:spacing w:line="240" w:lineRule="auto"/>
              <w:jc w:val="both"/>
              <w:rPr>
                <w:rFonts w:ascii="Montserrat" w:hAnsi="Montserrat" w:cs="Arial"/>
                <w:sz w:val="22"/>
                <w:szCs w:val="22"/>
              </w:rPr>
            </w:pPr>
          </w:p>
        </w:tc>
        <w:tc>
          <w:tcPr>
            <w:tcW w:w="2126" w:type="dxa"/>
          </w:tcPr>
          <w:p w14:paraId="6BDF68F8" w14:textId="77777777" w:rsidR="00353036" w:rsidRPr="00867592" w:rsidRDefault="00353036" w:rsidP="004843FF">
            <w:pPr>
              <w:spacing w:line="240" w:lineRule="auto"/>
              <w:jc w:val="both"/>
              <w:rPr>
                <w:rFonts w:ascii="Montserrat" w:hAnsi="Montserrat" w:cs="Arial"/>
                <w:sz w:val="22"/>
                <w:szCs w:val="22"/>
              </w:rPr>
            </w:pPr>
            <w:r w:rsidRPr="00867592">
              <w:rPr>
                <w:rFonts w:ascii="Montserrat" w:hAnsi="Montserrat" w:cs="Arial"/>
                <w:sz w:val="22"/>
                <w:szCs w:val="22"/>
              </w:rPr>
              <w:t xml:space="preserve">maxim 15% din valoarea totală eligibilă </w:t>
            </w:r>
          </w:p>
          <w:p w14:paraId="74CAE1E2" w14:textId="77777777" w:rsidR="00353036" w:rsidRPr="00867592" w:rsidRDefault="00353036" w:rsidP="004843FF">
            <w:pPr>
              <w:spacing w:line="240" w:lineRule="auto"/>
              <w:jc w:val="both"/>
              <w:rPr>
                <w:rFonts w:ascii="Montserrat" w:hAnsi="Montserrat" w:cs="Arial"/>
                <w:sz w:val="22"/>
                <w:szCs w:val="22"/>
              </w:rPr>
            </w:pPr>
          </w:p>
        </w:tc>
        <w:tc>
          <w:tcPr>
            <w:tcW w:w="6782" w:type="dxa"/>
            <w:shd w:val="clear" w:color="auto" w:fill="auto"/>
          </w:tcPr>
          <w:p w14:paraId="26489B9B" w14:textId="3A7FF58F" w:rsidR="00353036" w:rsidRPr="00867592" w:rsidRDefault="009573EB" w:rsidP="004843FF">
            <w:pPr>
              <w:spacing w:line="240" w:lineRule="auto"/>
              <w:jc w:val="both"/>
              <w:rPr>
                <w:rFonts w:ascii="Montserrat" w:hAnsi="Montserrat"/>
                <w:sz w:val="22"/>
                <w:szCs w:val="22"/>
                <w:lang w:eastAsia="en-GB"/>
              </w:rPr>
            </w:pPr>
            <w:r w:rsidRPr="00867592">
              <w:rPr>
                <w:rFonts w:ascii="Montserrat" w:hAnsi="Montserrat"/>
                <w:b/>
                <w:bCs/>
                <w:sz w:val="22"/>
                <w:szCs w:val="22"/>
                <w:lang w:val="ro-RO" w:eastAsia="en-GB"/>
              </w:rPr>
              <w:t>Cheltuielile</w:t>
            </w:r>
            <w:r w:rsidR="00353036" w:rsidRPr="00867592">
              <w:rPr>
                <w:rFonts w:ascii="Montserrat" w:hAnsi="Montserrat"/>
                <w:b/>
                <w:bCs/>
                <w:sz w:val="22"/>
                <w:szCs w:val="22"/>
                <w:lang w:eastAsia="en-GB"/>
              </w:rPr>
              <w:t xml:space="preserve"> conexe</w:t>
            </w:r>
            <w:r w:rsidR="00353036" w:rsidRPr="00867592">
              <w:rPr>
                <w:rFonts w:ascii="Montserrat" w:hAnsi="Montserrat"/>
                <w:sz w:val="22"/>
                <w:szCs w:val="22"/>
                <w:lang w:eastAsia="en-GB"/>
              </w:rPr>
              <w:t xml:space="preserve"> </w:t>
            </w:r>
            <w:r w:rsidRPr="00867592">
              <w:rPr>
                <w:rFonts w:ascii="Montserrat" w:hAnsi="Montserrat"/>
                <w:b/>
                <w:bCs/>
                <w:sz w:val="22"/>
                <w:szCs w:val="22"/>
                <w:lang w:val="ro-RO" w:eastAsia="en-GB"/>
              </w:rPr>
              <w:t>investiției de bază</w:t>
            </w:r>
            <w:r w:rsidRPr="00867592">
              <w:rPr>
                <w:rFonts w:ascii="Montserrat" w:hAnsi="Montserrat"/>
                <w:sz w:val="22"/>
                <w:szCs w:val="22"/>
                <w:lang w:val="ro-RO" w:eastAsia="en-GB"/>
              </w:rPr>
              <w:t xml:space="preserve"> </w:t>
            </w:r>
            <w:r w:rsidR="00353036" w:rsidRPr="00867592">
              <w:rPr>
                <w:rFonts w:ascii="Montserrat" w:hAnsi="Montserrat"/>
                <w:sz w:val="22"/>
                <w:szCs w:val="22"/>
                <w:lang w:eastAsia="en-GB"/>
              </w:rPr>
              <w:t xml:space="preserve">includ cheltuieli aferente măsurile conexe aferente lucrărilor de construcții și instalații, care contribuie la implementarea proiectului, de tipul: </w:t>
            </w:r>
          </w:p>
          <w:p w14:paraId="4A865091" w14:textId="77777777" w:rsidR="00353036" w:rsidRPr="00867592" w:rsidRDefault="00353036" w:rsidP="004843FF">
            <w:pPr>
              <w:pStyle w:val="ListParagraph"/>
              <w:numPr>
                <w:ilvl w:val="0"/>
                <w:numId w:val="8"/>
              </w:numPr>
              <w:spacing w:after="0"/>
              <w:ind w:left="322" w:hanging="322"/>
              <w:rPr>
                <w:rFonts w:ascii="Montserrat" w:eastAsia="Calibri" w:hAnsi="Montserrat" w:cs="Arial"/>
                <w:color w:val="27344C"/>
                <w:sz w:val="22"/>
                <w:szCs w:val="22"/>
              </w:rPr>
            </w:pPr>
            <w:r w:rsidRPr="00867592">
              <w:rPr>
                <w:rFonts w:ascii="Montserrat" w:eastAsia="Calibri" w:hAnsi="Montserrat" w:cs="Arial"/>
                <w:color w:val="27344C"/>
                <w:sz w:val="22"/>
                <w:szCs w:val="22"/>
              </w:rPr>
              <w:t xml:space="preserve">refacerea structurilor rutiere în zonele de racord la infrastructura existentă a elementelor propuse prin proiect: linie cale de tramvai, rețea troleibuz, infrastructură pentru combustibili alternativi, piste pentru cicliști etc.; </w:t>
            </w:r>
          </w:p>
          <w:p w14:paraId="1DCD9A8D" w14:textId="77777777" w:rsidR="00353036" w:rsidRPr="00867592" w:rsidRDefault="00353036" w:rsidP="004843FF">
            <w:pPr>
              <w:pStyle w:val="ListParagraph"/>
              <w:numPr>
                <w:ilvl w:val="0"/>
                <w:numId w:val="8"/>
              </w:numPr>
              <w:spacing w:after="0"/>
              <w:ind w:left="322" w:hanging="322"/>
              <w:rPr>
                <w:rFonts w:ascii="Montserrat" w:eastAsia="Calibri" w:hAnsi="Montserrat" w:cs="Arial"/>
                <w:color w:val="27344C"/>
                <w:sz w:val="22"/>
                <w:szCs w:val="22"/>
              </w:rPr>
            </w:pPr>
            <w:r w:rsidRPr="00867592">
              <w:rPr>
                <w:rFonts w:ascii="Montserrat" w:eastAsia="Calibri" w:hAnsi="Montserrat" w:cs="Arial"/>
                <w:color w:val="27344C"/>
                <w:sz w:val="22"/>
                <w:szCs w:val="22"/>
              </w:rPr>
              <w:t xml:space="preserve">iluminat public; </w:t>
            </w:r>
          </w:p>
          <w:p w14:paraId="73AEDED3" w14:textId="77777777" w:rsidR="00353036" w:rsidRPr="00867592" w:rsidRDefault="00353036" w:rsidP="004843FF">
            <w:pPr>
              <w:pStyle w:val="ListParagraph"/>
              <w:numPr>
                <w:ilvl w:val="0"/>
                <w:numId w:val="8"/>
              </w:numPr>
              <w:spacing w:after="0"/>
              <w:ind w:left="323" w:hanging="323"/>
              <w:rPr>
                <w:rFonts w:ascii="Montserrat" w:hAnsi="Montserrat" w:cs="Arial"/>
                <w:color w:val="27344C"/>
                <w:sz w:val="22"/>
                <w:szCs w:val="22"/>
                <w:lang w:eastAsia="en-GB"/>
              </w:rPr>
            </w:pPr>
            <w:r w:rsidRPr="00867592">
              <w:rPr>
                <w:rFonts w:ascii="Montserrat" w:eastAsia="Calibri" w:hAnsi="Montserrat" w:cs="Arial"/>
                <w:color w:val="27344C"/>
                <w:sz w:val="22"/>
                <w:szCs w:val="22"/>
              </w:rPr>
              <w:t>rețele de utilități, inclusiv relocări ale acestora etc.</w:t>
            </w:r>
          </w:p>
          <w:p w14:paraId="16A7290F" w14:textId="59FC457D" w:rsidR="00353036" w:rsidRPr="00867592" w:rsidRDefault="00353036" w:rsidP="004843FF">
            <w:pPr>
              <w:pStyle w:val="CommentText"/>
              <w:numPr>
                <w:ilvl w:val="0"/>
                <w:numId w:val="8"/>
              </w:numPr>
              <w:spacing w:before="0" w:after="0"/>
              <w:ind w:left="323" w:hanging="323"/>
              <w:jc w:val="both"/>
              <w:rPr>
                <w:rFonts w:ascii="Montserrat" w:eastAsia="Calibri" w:hAnsi="Montserrat" w:cs="Arial"/>
                <w:color w:val="27344C"/>
                <w:sz w:val="22"/>
                <w:szCs w:val="22"/>
              </w:rPr>
            </w:pPr>
            <w:r w:rsidRPr="00867592">
              <w:rPr>
                <w:rFonts w:ascii="Montserrat" w:eastAsia="Calibri" w:hAnsi="Montserrat" w:cs="Arial"/>
                <w:color w:val="27344C"/>
                <w:sz w:val="22"/>
                <w:szCs w:val="22"/>
              </w:rPr>
              <w:t>modernizarea/</w:t>
            </w:r>
            <w:r w:rsidR="009573EB" w:rsidRPr="00867592">
              <w:rPr>
                <w:rFonts w:ascii="Montserrat" w:eastAsia="Calibri" w:hAnsi="Montserrat" w:cs="Arial"/>
                <w:color w:val="27344C"/>
                <w:sz w:val="22"/>
                <w:szCs w:val="22"/>
              </w:rPr>
              <w:t xml:space="preserve"> </w:t>
            </w:r>
            <w:r w:rsidRPr="00867592">
              <w:rPr>
                <w:rFonts w:ascii="Montserrat" w:eastAsia="Calibri" w:hAnsi="Montserrat" w:cs="Arial"/>
                <w:color w:val="27344C"/>
                <w:sz w:val="22"/>
                <w:szCs w:val="22"/>
              </w:rPr>
              <w:t>reabilitarea depourilor/ autobazelor care deservesc transportul public.</w:t>
            </w:r>
          </w:p>
        </w:tc>
      </w:tr>
      <w:tr w:rsidR="00867592" w:rsidRPr="00867592" w14:paraId="13B26C39" w14:textId="77777777" w:rsidTr="001A35D4">
        <w:trPr>
          <w:trHeight w:val="5678"/>
        </w:trPr>
        <w:tc>
          <w:tcPr>
            <w:tcW w:w="3697" w:type="dxa"/>
          </w:tcPr>
          <w:p w14:paraId="30005C1F" w14:textId="77777777" w:rsidR="001B155E" w:rsidRPr="00867592" w:rsidRDefault="001B155E" w:rsidP="001B155E">
            <w:pPr>
              <w:spacing w:line="240" w:lineRule="auto"/>
              <w:ind w:right="-386"/>
              <w:rPr>
                <w:rFonts w:ascii="Montserrat" w:hAnsi="Montserrat" w:cs="Arial"/>
                <w:b/>
                <w:bCs/>
                <w:sz w:val="22"/>
                <w:szCs w:val="22"/>
                <w:lang w:val="ro-RO"/>
              </w:rPr>
            </w:pPr>
            <w:r w:rsidRPr="00867592">
              <w:rPr>
                <w:rFonts w:ascii="Montserrat" w:hAnsi="Montserrat" w:cs="Arial"/>
                <w:b/>
                <w:bCs/>
                <w:sz w:val="22"/>
                <w:szCs w:val="22"/>
                <w:lang w:val="ro-RO"/>
              </w:rPr>
              <w:lastRenderedPageBreak/>
              <w:t>Lucrări/</w:t>
            </w:r>
          </w:p>
          <w:p w14:paraId="78503BDF" w14:textId="77777777" w:rsidR="009573EB" w:rsidRPr="00867592" w:rsidRDefault="009573EB" w:rsidP="0011748E">
            <w:pPr>
              <w:spacing w:line="240" w:lineRule="auto"/>
              <w:ind w:right="-386"/>
              <w:rPr>
                <w:rFonts w:ascii="Montserrat" w:hAnsi="Montserrat" w:cs="Arial"/>
                <w:sz w:val="22"/>
                <w:szCs w:val="22"/>
                <w:lang w:val="ro-RO"/>
              </w:rPr>
            </w:pPr>
          </w:p>
          <w:p w14:paraId="7358D662" w14:textId="17AB7990" w:rsidR="00353036" w:rsidRPr="00867592" w:rsidRDefault="009573EB" w:rsidP="0011748E">
            <w:pPr>
              <w:spacing w:line="240" w:lineRule="auto"/>
              <w:ind w:right="-386"/>
              <w:rPr>
                <w:rFonts w:ascii="Montserrat" w:hAnsi="Montserrat" w:cs="Arial"/>
                <w:sz w:val="22"/>
                <w:szCs w:val="22"/>
                <w:lang w:val="ro-RO"/>
              </w:rPr>
            </w:pPr>
            <w:r w:rsidRPr="00867592">
              <w:rPr>
                <w:rFonts w:ascii="Montserrat" w:hAnsi="Montserrat" w:cs="Arial"/>
                <w:sz w:val="22"/>
                <w:szCs w:val="22"/>
                <w:lang w:val="ro-RO"/>
              </w:rPr>
              <w:t xml:space="preserve">4.2 </w:t>
            </w:r>
            <w:r w:rsidRPr="00867592">
              <w:rPr>
                <w:rFonts w:ascii="Montserrat" w:hAnsi="Montserrat" w:cs="Arial"/>
                <w:sz w:val="22"/>
                <w:szCs w:val="22"/>
              </w:rPr>
              <w:t xml:space="preserve"> Montaj utilaje, echipamente tehnologice și funcționale</w:t>
            </w:r>
          </w:p>
        </w:tc>
        <w:tc>
          <w:tcPr>
            <w:tcW w:w="1936" w:type="dxa"/>
          </w:tcPr>
          <w:p w14:paraId="322570A7" w14:textId="77777777" w:rsidR="00353036" w:rsidRPr="00867592" w:rsidRDefault="00353036" w:rsidP="004843FF">
            <w:pPr>
              <w:pStyle w:val="ListParagraph"/>
              <w:spacing w:after="0"/>
              <w:ind w:left="36"/>
              <w:rPr>
                <w:rFonts w:ascii="Montserrat" w:hAnsi="Montserrat" w:cs="Arial"/>
                <w:color w:val="27344C"/>
                <w:sz w:val="22"/>
                <w:szCs w:val="22"/>
              </w:rPr>
            </w:pPr>
            <w:r w:rsidRPr="00867592">
              <w:rPr>
                <w:rFonts w:ascii="Montserrat" w:hAnsi="Montserrat" w:cs="Arial"/>
                <w:color w:val="27344C"/>
                <w:sz w:val="22"/>
                <w:szCs w:val="22"/>
              </w:rPr>
              <w:t>Montaj utilaje, echipamente tehnologice și funcționale</w:t>
            </w:r>
          </w:p>
        </w:tc>
        <w:tc>
          <w:tcPr>
            <w:tcW w:w="2126" w:type="dxa"/>
            <w:vAlign w:val="center"/>
          </w:tcPr>
          <w:p w14:paraId="615F84AB" w14:textId="77777777" w:rsidR="00353036" w:rsidRPr="00867592" w:rsidRDefault="00353036" w:rsidP="004843FF">
            <w:pPr>
              <w:spacing w:line="240" w:lineRule="auto"/>
              <w:jc w:val="center"/>
              <w:rPr>
                <w:rFonts w:ascii="Montserrat" w:hAnsi="Montserrat" w:cs="Arial"/>
                <w:sz w:val="22"/>
                <w:szCs w:val="22"/>
              </w:rPr>
            </w:pPr>
            <w:r w:rsidRPr="00867592">
              <w:rPr>
                <w:rFonts w:ascii="Montserrat" w:hAnsi="Montserrat" w:cs="Arial"/>
                <w:sz w:val="22"/>
                <w:szCs w:val="22"/>
              </w:rPr>
              <w:t>-</w:t>
            </w:r>
          </w:p>
        </w:tc>
        <w:tc>
          <w:tcPr>
            <w:tcW w:w="6782" w:type="dxa"/>
            <w:shd w:val="clear" w:color="auto" w:fill="auto"/>
          </w:tcPr>
          <w:p w14:paraId="28717155" w14:textId="77777777" w:rsidR="00353036" w:rsidRPr="00867592" w:rsidRDefault="00353036" w:rsidP="004843FF">
            <w:pPr>
              <w:spacing w:line="240" w:lineRule="auto"/>
              <w:jc w:val="both"/>
              <w:rPr>
                <w:rFonts w:ascii="Montserrat" w:hAnsi="Montserrat"/>
                <w:sz w:val="22"/>
                <w:szCs w:val="22"/>
              </w:rPr>
            </w:pPr>
            <w:r w:rsidRPr="00867592">
              <w:rPr>
                <w:rFonts w:ascii="Montserrat" w:hAnsi="Montserrat"/>
                <w:sz w:val="22"/>
                <w:szCs w:val="22"/>
              </w:rPr>
              <w:t>Se cuprind cheltuielile aferente montajului utilajelor tehnologice şi al utilajelor incluse în instalaţiile funcţionale, inclusiv reţelele aferente necesare funcţionării acestora, respectiv:</w:t>
            </w:r>
          </w:p>
          <w:p w14:paraId="2315A239" w14:textId="77777777" w:rsidR="00353036" w:rsidRPr="00867592" w:rsidRDefault="00353036" w:rsidP="004843FF">
            <w:pPr>
              <w:pStyle w:val="ListParagraph"/>
              <w:numPr>
                <w:ilvl w:val="0"/>
                <w:numId w:val="9"/>
              </w:numPr>
              <w:spacing w:after="0"/>
              <w:ind w:left="316"/>
              <w:rPr>
                <w:rFonts w:ascii="Montserrat" w:eastAsia="Calibri" w:hAnsi="Montserrat" w:cs="Arial"/>
                <w:color w:val="27344C"/>
                <w:sz w:val="22"/>
                <w:szCs w:val="22"/>
              </w:rPr>
            </w:pPr>
            <w:r w:rsidRPr="00867592">
              <w:rPr>
                <w:rFonts w:ascii="Montserrat" w:eastAsia="Calibri" w:hAnsi="Montserrat" w:cs="Arial"/>
                <w:color w:val="27344C"/>
                <w:sz w:val="22"/>
                <w:szCs w:val="22"/>
              </w:rPr>
              <w:t xml:space="preserve">cheltuieli pentru activitățile de montare a </w:t>
            </w:r>
            <w:r w:rsidRPr="00867592">
              <w:rPr>
                <w:rFonts w:ascii="Montserrat" w:hAnsi="Montserrat" w:cs="Arial"/>
                <w:color w:val="27344C"/>
                <w:sz w:val="22"/>
                <w:szCs w:val="22"/>
              </w:rPr>
              <w:t>echipamentelor, utilajelor, instalațiilor</w:t>
            </w:r>
            <w:r w:rsidRPr="00867592">
              <w:rPr>
                <w:rFonts w:ascii="Montserrat" w:eastAsia="Calibri" w:hAnsi="Montserrat" w:cs="Arial"/>
                <w:color w:val="27344C"/>
                <w:sz w:val="22"/>
                <w:szCs w:val="22"/>
              </w:rPr>
              <w:t xml:space="preserve"> aferente liniilor de tramvai și de troleibuz;</w:t>
            </w:r>
          </w:p>
          <w:p w14:paraId="0FFD1E1B" w14:textId="77777777" w:rsidR="00353036" w:rsidRPr="00867592" w:rsidRDefault="00353036" w:rsidP="004843FF">
            <w:pPr>
              <w:pStyle w:val="ListParagraph"/>
              <w:numPr>
                <w:ilvl w:val="0"/>
                <w:numId w:val="9"/>
              </w:numPr>
              <w:spacing w:after="0"/>
              <w:ind w:left="316"/>
              <w:rPr>
                <w:rFonts w:ascii="Montserrat" w:eastAsia="Calibri" w:hAnsi="Montserrat" w:cs="Arial"/>
                <w:color w:val="27344C"/>
                <w:sz w:val="22"/>
                <w:szCs w:val="22"/>
              </w:rPr>
            </w:pPr>
            <w:r w:rsidRPr="00867592">
              <w:rPr>
                <w:rFonts w:ascii="Montserrat" w:eastAsia="Calibri" w:hAnsi="Montserrat" w:cs="Arial"/>
                <w:color w:val="27344C"/>
                <w:sz w:val="22"/>
                <w:szCs w:val="22"/>
              </w:rPr>
              <w:t xml:space="preserve">cheltuieli pentru activitățile de montare a </w:t>
            </w:r>
            <w:r w:rsidRPr="00867592">
              <w:rPr>
                <w:rFonts w:ascii="Montserrat" w:hAnsi="Montserrat" w:cs="Arial"/>
                <w:color w:val="27344C"/>
                <w:sz w:val="22"/>
                <w:szCs w:val="22"/>
              </w:rPr>
              <w:t>echipamentelor, instalațiilor</w:t>
            </w:r>
            <w:r w:rsidRPr="00867592">
              <w:rPr>
                <w:rFonts w:ascii="Montserrat" w:eastAsia="Calibri" w:hAnsi="Montserrat" w:cs="Arial"/>
                <w:color w:val="27344C"/>
                <w:sz w:val="22"/>
                <w:szCs w:val="22"/>
              </w:rPr>
              <w:t xml:space="preserve"> aferente infrastructurii pentru transportul nemotorizat;</w:t>
            </w:r>
          </w:p>
          <w:p w14:paraId="7C78AA87" w14:textId="77777777" w:rsidR="00353036" w:rsidRPr="00867592" w:rsidRDefault="00353036" w:rsidP="004843FF">
            <w:pPr>
              <w:pStyle w:val="ListParagraph"/>
              <w:numPr>
                <w:ilvl w:val="0"/>
                <w:numId w:val="9"/>
              </w:numPr>
              <w:spacing w:after="0"/>
              <w:ind w:left="316"/>
              <w:rPr>
                <w:rFonts w:ascii="Montserrat" w:hAnsi="Montserrat"/>
                <w:color w:val="27344C"/>
                <w:sz w:val="22"/>
                <w:szCs w:val="22"/>
              </w:rPr>
            </w:pPr>
            <w:r w:rsidRPr="00867592">
              <w:rPr>
                <w:rFonts w:ascii="Montserrat" w:eastAsia="Calibri" w:hAnsi="Montserrat" w:cs="Arial"/>
                <w:color w:val="27344C"/>
                <w:sz w:val="22"/>
                <w:szCs w:val="22"/>
              </w:rPr>
              <w:t>cheltuieli</w:t>
            </w:r>
            <w:r w:rsidRPr="00867592">
              <w:rPr>
                <w:rFonts w:ascii="Montserrat" w:hAnsi="Montserrat"/>
                <w:color w:val="27344C"/>
                <w:sz w:val="22"/>
                <w:szCs w:val="22"/>
              </w:rPr>
              <w:t xml:space="preserve"> pentru activitățile de montare a </w:t>
            </w:r>
            <w:r w:rsidRPr="00867592">
              <w:rPr>
                <w:rFonts w:ascii="Montserrat" w:hAnsi="Montserrat" w:cs="Arial"/>
                <w:color w:val="27344C"/>
                <w:sz w:val="22"/>
                <w:szCs w:val="22"/>
              </w:rPr>
              <w:t>echipamentelor, instalațiilor</w:t>
            </w:r>
            <w:r w:rsidRPr="00867592">
              <w:rPr>
                <w:rFonts w:ascii="Montserrat" w:hAnsi="Montserrat"/>
                <w:color w:val="27344C"/>
                <w:sz w:val="22"/>
                <w:szCs w:val="22"/>
              </w:rPr>
              <w:t xml:space="preserve"> aferente infrastructurii de combustibili alternativi/stații de încărcare;</w:t>
            </w:r>
          </w:p>
          <w:p w14:paraId="3C32EA24" w14:textId="77777777" w:rsidR="00353036" w:rsidRPr="00867592" w:rsidRDefault="00353036" w:rsidP="004843FF">
            <w:pPr>
              <w:pStyle w:val="ListParagraph"/>
              <w:numPr>
                <w:ilvl w:val="0"/>
                <w:numId w:val="9"/>
              </w:numPr>
              <w:spacing w:after="0"/>
              <w:ind w:left="316"/>
              <w:rPr>
                <w:rFonts w:ascii="Montserrat" w:hAnsi="Montserrat" w:cs="Arial"/>
                <w:color w:val="27344C"/>
                <w:sz w:val="22"/>
                <w:szCs w:val="22"/>
              </w:rPr>
            </w:pPr>
            <w:r w:rsidRPr="00867592">
              <w:rPr>
                <w:rFonts w:ascii="Montserrat" w:hAnsi="Montserrat"/>
                <w:color w:val="27344C"/>
                <w:sz w:val="22"/>
                <w:szCs w:val="22"/>
              </w:rPr>
              <w:t xml:space="preserve">cheltuieli pentru activitățile de montare a echipamentelor aferente sistemelor inteligente de transport, </w:t>
            </w:r>
            <w:proofErr w:type="spellStart"/>
            <w:r w:rsidRPr="00867592">
              <w:rPr>
                <w:rFonts w:ascii="Montserrat" w:hAnsi="Montserrat" w:cs="Arial"/>
                <w:color w:val="27344C"/>
                <w:sz w:val="22"/>
                <w:szCs w:val="22"/>
              </w:rPr>
              <w:t>bike-sharing</w:t>
            </w:r>
            <w:proofErr w:type="spellEnd"/>
            <w:r w:rsidRPr="00867592">
              <w:rPr>
                <w:rFonts w:ascii="Montserrat" w:hAnsi="Montserrat" w:cs="Arial"/>
                <w:color w:val="27344C"/>
                <w:sz w:val="22"/>
                <w:szCs w:val="22"/>
              </w:rPr>
              <w:t>,</w:t>
            </w:r>
            <w:r w:rsidRPr="00867592">
              <w:rPr>
                <w:rFonts w:ascii="Montserrat" w:hAnsi="Montserrat"/>
                <w:color w:val="27344C"/>
                <w:sz w:val="22"/>
                <w:szCs w:val="22"/>
              </w:rPr>
              <w:t xml:space="preserve"> e-</w:t>
            </w:r>
            <w:proofErr w:type="spellStart"/>
            <w:r w:rsidRPr="00867592">
              <w:rPr>
                <w:rFonts w:ascii="Montserrat" w:hAnsi="Montserrat"/>
                <w:color w:val="27344C"/>
                <w:sz w:val="22"/>
                <w:szCs w:val="22"/>
              </w:rPr>
              <w:t>ticketing</w:t>
            </w:r>
            <w:proofErr w:type="spellEnd"/>
            <w:r w:rsidRPr="00867592">
              <w:rPr>
                <w:rFonts w:ascii="Montserrat" w:hAnsi="Montserrat"/>
                <w:color w:val="27344C"/>
                <w:sz w:val="22"/>
                <w:szCs w:val="22"/>
              </w:rPr>
              <w:t>, management de trafic, management al flotei;</w:t>
            </w:r>
          </w:p>
          <w:p w14:paraId="084D2C8A" w14:textId="77777777" w:rsidR="00353036" w:rsidRPr="00867592" w:rsidRDefault="00353036" w:rsidP="004843FF">
            <w:pPr>
              <w:pStyle w:val="ListParagraph"/>
              <w:numPr>
                <w:ilvl w:val="0"/>
                <w:numId w:val="9"/>
              </w:numPr>
              <w:spacing w:after="0"/>
              <w:ind w:left="316"/>
              <w:rPr>
                <w:rFonts w:ascii="Montserrat" w:hAnsi="Montserrat" w:cs="Arial"/>
                <w:color w:val="27344C"/>
                <w:sz w:val="22"/>
                <w:szCs w:val="22"/>
              </w:rPr>
            </w:pPr>
            <w:r w:rsidRPr="00867592">
              <w:rPr>
                <w:rFonts w:ascii="Montserrat" w:hAnsi="Montserrat" w:cs="Arial"/>
                <w:color w:val="27344C"/>
                <w:sz w:val="22"/>
                <w:szCs w:val="22"/>
              </w:rPr>
              <w:t>cheltuieli pentru activitățile de montare a echipamentelor, utilajelor, instalațiilor necesare pentru exploatarea și întreținerea infrastructurii de transport public și a flotei mijloacelor de transport public.</w:t>
            </w:r>
          </w:p>
        </w:tc>
      </w:tr>
      <w:tr w:rsidR="00867592" w:rsidRPr="00867592" w14:paraId="34694FC3" w14:textId="77777777" w:rsidTr="001A35D4">
        <w:trPr>
          <w:trHeight w:val="5385"/>
        </w:trPr>
        <w:tc>
          <w:tcPr>
            <w:tcW w:w="3697" w:type="dxa"/>
          </w:tcPr>
          <w:p w14:paraId="18DACF01" w14:textId="77777777" w:rsidR="001B155E" w:rsidRPr="00867592" w:rsidRDefault="001B155E" w:rsidP="001B155E">
            <w:pPr>
              <w:spacing w:line="240" w:lineRule="auto"/>
              <w:ind w:right="-386"/>
              <w:rPr>
                <w:rFonts w:ascii="Montserrat" w:hAnsi="Montserrat" w:cs="Arial"/>
                <w:b/>
                <w:bCs/>
                <w:sz w:val="22"/>
                <w:szCs w:val="22"/>
                <w:lang w:val="ro-RO"/>
              </w:rPr>
            </w:pPr>
            <w:r w:rsidRPr="00867592">
              <w:rPr>
                <w:rFonts w:ascii="Montserrat" w:hAnsi="Montserrat" w:cs="Arial"/>
                <w:b/>
                <w:bCs/>
                <w:sz w:val="22"/>
                <w:szCs w:val="22"/>
                <w:lang w:val="ro-RO"/>
              </w:rPr>
              <w:lastRenderedPageBreak/>
              <w:t>Lucrări/</w:t>
            </w:r>
          </w:p>
          <w:p w14:paraId="253E3834" w14:textId="77777777" w:rsidR="009573EB" w:rsidRPr="00867592" w:rsidRDefault="009573EB" w:rsidP="0011748E">
            <w:pPr>
              <w:spacing w:line="240" w:lineRule="auto"/>
              <w:ind w:right="-386"/>
              <w:rPr>
                <w:rFonts w:ascii="Montserrat" w:hAnsi="Montserrat" w:cs="Arial"/>
                <w:sz w:val="22"/>
                <w:szCs w:val="22"/>
                <w:lang w:val="ro-RO"/>
              </w:rPr>
            </w:pPr>
          </w:p>
          <w:p w14:paraId="3EEE8220" w14:textId="286355AB" w:rsidR="00353036" w:rsidRPr="00867592" w:rsidRDefault="009573EB" w:rsidP="0011748E">
            <w:pPr>
              <w:spacing w:line="240" w:lineRule="auto"/>
              <w:ind w:right="-386"/>
              <w:rPr>
                <w:rFonts w:ascii="Montserrat" w:hAnsi="Montserrat" w:cs="Arial"/>
                <w:sz w:val="22"/>
                <w:szCs w:val="22"/>
              </w:rPr>
            </w:pPr>
            <w:r w:rsidRPr="00867592">
              <w:rPr>
                <w:rFonts w:ascii="Montserrat" w:hAnsi="Montserrat" w:cs="Arial"/>
                <w:sz w:val="22"/>
                <w:szCs w:val="22"/>
                <w:lang w:val="ro-RO"/>
              </w:rPr>
              <w:t xml:space="preserve">4.3 </w:t>
            </w:r>
            <w:r w:rsidRPr="00867592">
              <w:rPr>
                <w:rFonts w:ascii="Montserrat" w:hAnsi="Montserrat" w:cs="Arial"/>
                <w:sz w:val="22"/>
                <w:szCs w:val="22"/>
              </w:rPr>
              <w:t xml:space="preserve"> </w:t>
            </w:r>
            <w:r w:rsidRPr="00867592">
              <w:rPr>
                <w:rFonts w:ascii="Montserrat" w:hAnsi="Montserrat" w:cs="Arial"/>
                <w:sz w:val="22"/>
                <w:szCs w:val="22"/>
                <w:lang w:val="ro-RO"/>
              </w:rPr>
              <w:t>U</w:t>
            </w:r>
            <w:r w:rsidRPr="00867592">
              <w:rPr>
                <w:rFonts w:ascii="Montserrat" w:hAnsi="Montserrat" w:cs="Arial"/>
                <w:sz w:val="22"/>
                <w:szCs w:val="22"/>
              </w:rPr>
              <w:t>tilaje, echipamente tehnologice și funcționale care necesită montaj</w:t>
            </w:r>
          </w:p>
        </w:tc>
        <w:tc>
          <w:tcPr>
            <w:tcW w:w="1936" w:type="dxa"/>
          </w:tcPr>
          <w:p w14:paraId="5F02E109" w14:textId="77777777" w:rsidR="00353036" w:rsidRPr="00867592" w:rsidRDefault="00353036" w:rsidP="004843FF">
            <w:pPr>
              <w:pStyle w:val="ListParagraph"/>
              <w:spacing w:after="0"/>
              <w:ind w:left="36"/>
              <w:rPr>
                <w:rFonts w:ascii="Montserrat" w:hAnsi="Montserrat" w:cs="Arial"/>
                <w:color w:val="27344C"/>
                <w:sz w:val="22"/>
                <w:szCs w:val="22"/>
              </w:rPr>
            </w:pPr>
            <w:r w:rsidRPr="00867592">
              <w:rPr>
                <w:rFonts w:ascii="Montserrat" w:hAnsi="Montserrat" w:cs="Arial"/>
                <w:color w:val="27344C"/>
                <w:sz w:val="22"/>
                <w:szCs w:val="22"/>
              </w:rPr>
              <w:t>Utilaje, echipamente tehnologice și funcționale care necesită montaj</w:t>
            </w:r>
          </w:p>
        </w:tc>
        <w:tc>
          <w:tcPr>
            <w:tcW w:w="2126" w:type="dxa"/>
            <w:vAlign w:val="center"/>
          </w:tcPr>
          <w:p w14:paraId="0C800731" w14:textId="77777777" w:rsidR="00353036" w:rsidRPr="00867592" w:rsidRDefault="00353036" w:rsidP="004843FF">
            <w:pPr>
              <w:spacing w:line="240" w:lineRule="auto"/>
              <w:jc w:val="center"/>
              <w:rPr>
                <w:rFonts w:ascii="Montserrat" w:hAnsi="Montserrat" w:cs="Arial"/>
                <w:sz w:val="22"/>
                <w:szCs w:val="22"/>
              </w:rPr>
            </w:pPr>
            <w:r w:rsidRPr="00867592">
              <w:rPr>
                <w:rFonts w:ascii="Montserrat" w:hAnsi="Montserrat" w:cs="Arial"/>
                <w:sz w:val="22"/>
                <w:szCs w:val="22"/>
              </w:rPr>
              <w:t>-</w:t>
            </w:r>
          </w:p>
        </w:tc>
        <w:tc>
          <w:tcPr>
            <w:tcW w:w="6782" w:type="dxa"/>
            <w:shd w:val="clear" w:color="auto" w:fill="auto"/>
          </w:tcPr>
          <w:p w14:paraId="26A08C03" w14:textId="68475CE1" w:rsidR="00353036" w:rsidRPr="00867592" w:rsidRDefault="00353036" w:rsidP="004843FF">
            <w:pPr>
              <w:spacing w:line="240" w:lineRule="auto"/>
              <w:jc w:val="both"/>
              <w:rPr>
                <w:rFonts w:ascii="Montserrat" w:hAnsi="Montserrat"/>
                <w:sz w:val="22"/>
                <w:szCs w:val="22"/>
              </w:rPr>
            </w:pPr>
            <w:r w:rsidRPr="00867592">
              <w:rPr>
                <w:rFonts w:ascii="Montserrat" w:hAnsi="Montserrat"/>
                <w:sz w:val="22"/>
                <w:szCs w:val="22"/>
              </w:rPr>
              <w:t>Se cuprind cheltuielile pentru achiziţionarea utilajelor şi echipamentelor tehnologice, p</w:t>
            </w:r>
            <w:r w:rsidRPr="00030E52">
              <w:rPr>
                <w:rFonts w:ascii="Montserrat" w:hAnsi="Montserrat"/>
                <w:sz w:val="22"/>
                <w:szCs w:val="22"/>
              </w:rPr>
              <w:t xml:space="preserve">recum şi a celor incluse în instalaţiile funcţionale, </w:t>
            </w:r>
            <w:r w:rsidR="009F6121" w:rsidRPr="00030E52">
              <w:rPr>
                <w:rFonts w:ascii="Montserrat" w:hAnsi="Montserrat" w:cs="Arial"/>
                <w:sz w:val="22"/>
                <w:szCs w:val="22"/>
              </w:rPr>
              <w:t xml:space="preserve"> care necesită montaj</w:t>
            </w:r>
            <w:r w:rsidR="009F6121" w:rsidRPr="00030E52">
              <w:rPr>
                <w:rFonts w:ascii="Montserrat" w:hAnsi="Montserrat"/>
                <w:sz w:val="22"/>
                <w:szCs w:val="22"/>
                <w:lang w:val="ro-RO"/>
              </w:rPr>
              <w:t xml:space="preserve">, </w:t>
            </w:r>
            <w:r w:rsidRPr="00030E52">
              <w:rPr>
                <w:rFonts w:ascii="Montserrat" w:hAnsi="Montserrat"/>
                <w:sz w:val="22"/>
                <w:szCs w:val="22"/>
              </w:rPr>
              <w:t>respectiv</w:t>
            </w:r>
            <w:r w:rsidRPr="00867592">
              <w:rPr>
                <w:rFonts w:ascii="Montserrat" w:hAnsi="Montserrat"/>
                <w:sz w:val="22"/>
                <w:szCs w:val="22"/>
              </w:rPr>
              <w:t>:</w:t>
            </w:r>
          </w:p>
          <w:p w14:paraId="7828252E" w14:textId="77777777" w:rsidR="00353036" w:rsidRPr="00867592" w:rsidRDefault="00353036" w:rsidP="004843FF">
            <w:pPr>
              <w:pStyle w:val="ListParagraph"/>
              <w:numPr>
                <w:ilvl w:val="0"/>
                <w:numId w:val="10"/>
              </w:numPr>
              <w:spacing w:after="0"/>
              <w:ind w:left="316"/>
              <w:rPr>
                <w:rFonts w:ascii="Montserrat" w:hAnsi="Montserrat"/>
                <w:color w:val="27344C"/>
                <w:sz w:val="22"/>
                <w:szCs w:val="22"/>
              </w:rPr>
            </w:pPr>
            <w:r w:rsidRPr="00867592">
              <w:rPr>
                <w:rFonts w:ascii="Montserrat" w:hAnsi="Montserrat"/>
                <w:color w:val="27344C"/>
                <w:sz w:val="22"/>
                <w:szCs w:val="22"/>
              </w:rPr>
              <w:t>cheltuieli pentru achiziționarea echipamentelor, utilajelor, instalațiilor aferente liniilor de tramvai și de troleibuz;</w:t>
            </w:r>
          </w:p>
          <w:p w14:paraId="37274A9A" w14:textId="77777777" w:rsidR="00353036" w:rsidRPr="00867592" w:rsidRDefault="00353036" w:rsidP="004843FF">
            <w:pPr>
              <w:pStyle w:val="ListParagraph"/>
              <w:numPr>
                <w:ilvl w:val="0"/>
                <w:numId w:val="10"/>
              </w:numPr>
              <w:spacing w:after="0"/>
              <w:ind w:left="316"/>
              <w:rPr>
                <w:rFonts w:ascii="Montserrat" w:hAnsi="Montserrat"/>
                <w:color w:val="27344C"/>
                <w:sz w:val="22"/>
                <w:szCs w:val="22"/>
              </w:rPr>
            </w:pPr>
            <w:r w:rsidRPr="00867592">
              <w:rPr>
                <w:rFonts w:ascii="Montserrat" w:hAnsi="Montserrat"/>
                <w:color w:val="27344C"/>
                <w:sz w:val="22"/>
                <w:szCs w:val="22"/>
              </w:rPr>
              <w:t>cheltuieli pentru achiziționarea echipamentelor, instalațiilor aferente infrastructurii pentru transportul nemotorizat;</w:t>
            </w:r>
          </w:p>
          <w:p w14:paraId="7965B734" w14:textId="77777777" w:rsidR="00353036" w:rsidRPr="00867592" w:rsidRDefault="00353036" w:rsidP="004843FF">
            <w:pPr>
              <w:pStyle w:val="ListParagraph"/>
              <w:numPr>
                <w:ilvl w:val="0"/>
                <w:numId w:val="10"/>
              </w:numPr>
              <w:spacing w:after="0"/>
              <w:ind w:left="316"/>
              <w:rPr>
                <w:rFonts w:ascii="Montserrat" w:hAnsi="Montserrat"/>
                <w:color w:val="27344C"/>
                <w:sz w:val="22"/>
                <w:szCs w:val="22"/>
              </w:rPr>
            </w:pPr>
            <w:r w:rsidRPr="00867592">
              <w:rPr>
                <w:rFonts w:ascii="Montserrat" w:hAnsi="Montserrat"/>
                <w:color w:val="27344C"/>
                <w:sz w:val="22"/>
                <w:szCs w:val="22"/>
              </w:rPr>
              <w:t>cheltuieli pentru achiziționarea echipamentelor, instalațiilor aferente infrastructurii de combustibili alternativi/stații de încărcare;</w:t>
            </w:r>
          </w:p>
          <w:p w14:paraId="4E324E1C" w14:textId="77777777" w:rsidR="00353036" w:rsidRPr="00867592" w:rsidRDefault="00353036" w:rsidP="004843FF">
            <w:pPr>
              <w:pStyle w:val="ListParagraph"/>
              <w:numPr>
                <w:ilvl w:val="0"/>
                <w:numId w:val="10"/>
              </w:numPr>
              <w:spacing w:after="0"/>
              <w:ind w:left="316"/>
              <w:rPr>
                <w:rFonts w:ascii="Montserrat" w:hAnsi="Montserrat" w:cs="Arial"/>
                <w:color w:val="27344C"/>
                <w:sz w:val="22"/>
                <w:szCs w:val="22"/>
              </w:rPr>
            </w:pPr>
            <w:r w:rsidRPr="00867592">
              <w:rPr>
                <w:rFonts w:ascii="Montserrat" w:hAnsi="Montserrat"/>
                <w:color w:val="27344C"/>
                <w:sz w:val="22"/>
                <w:szCs w:val="22"/>
              </w:rPr>
              <w:t>cheltuieli pentru achiziționarea echipamentelor aferente sistemelor inteligente de transport,</w:t>
            </w:r>
            <w:r w:rsidRPr="00867592">
              <w:rPr>
                <w:rFonts w:ascii="Montserrat" w:hAnsi="Montserrat" w:cs="Arial"/>
                <w:color w:val="27344C"/>
                <w:sz w:val="22"/>
                <w:szCs w:val="22"/>
              </w:rPr>
              <w:t xml:space="preserve"> </w:t>
            </w:r>
            <w:proofErr w:type="spellStart"/>
            <w:r w:rsidRPr="00867592">
              <w:rPr>
                <w:rFonts w:ascii="Montserrat" w:hAnsi="Montserrat" w:cs="Arial"/>
                <w:color w:val="27344C"/>
                <w:sz w:val="22"/>
                <w:szCs w:val="22"/>
              </w:rPr>
              <w:t>bike-sharing</w:t>
            </w:r>
            <w:proofErr w:type="spellEnd"/>
            <w:r w:rsidRPr="00867592">
              <w:rPr>
                <w:rFonts w:ascii="Montserrat" w:hAnsi="Montserrat" w:cs="Arial"/>
                <w:color w:val="27344C"/>
                <w:sz w:val="22"/>
                <w:szCs w:val="22"/>
              </w:rPr>
              <w:t>,</w:t>
            </w:r>
            <w:r w:rsidRPr="00867592">
              <w:rPr>
                <w:rFonts w:ascii="Montserrat" w:hAnsi="Montserrat"/>
                <w:color w:val="27344C"/>
                <w:sz w:val="22"/>
                <w:szCs w:val="22"/>
              </w:rPr>
              <w:t xml:space="preserve"> e-</w:t>
            </w:r>
            <w:proofErr w:type="spellStart"/>
            <w:r w:rsidRPr="00867592">
              <w:rPr>
                <w:rFonts w:ascii="Montserrat" w:hAnsi="Montserrat"/>
                <w:color w:val="27344C"/>
                <w:sz w:val="22"/>
                <w:szCs w:val="22"/>
              </w:rPr>
              <w:t>ticketing</w:t>
            </w:r>
            <w:proofErr w:type="spellEnd"/>
            <w:r w:rsidRPr="00867592">
              <w:rPr>
                <w:rFonts w:ascii="Montserrat" w:hAnsi="Montserrat"/>
                <w:color w:val="27344C"/>
                <w:sz w:val="22"/>
                <w:szCs w:val="22"/>
              </w:rPr>
              <w:t>, management de trafic, management al flotei;</w:t>
            </w:r>
          </w:p>
          <w:p w14:paraId="7AEB6AB3" w14:textId="18304C74" w:rsidR="0011748E" w:rsidRPr="00C20439" w:rsidRDefault="00353036" w:rsidP="00C20439">
            <w:pPr>
              <w:pStyle w:val="ListParagraph"/>
              <w:numPr>
                <w:ilvl w:val="0"/>
                <w:numId w:val="10"/>
              </w:numPr>
              <w:spacing w:after="0"/>
              <w:ind w:left="316"/>
              <w:rPr>
                <w:rFonts w:ascii="Montserrat" w:hAnsi="Montserrat" w:cs="Arial"/>
                <w:color w:val="27344C"/>
                <w:sz w:val="22"/>
                <w:szCs w:val="22"/>
              </w:rPr>
            </w:pPr>
            <w:r w:rsidRPr="00867592">
              <w:rPr>
                <w:rFonts w:ascii="Montserrat" w:hAnsi="Montserrat" w:cs="Arial"/>
                <w:color w:val="27344C"/>
                <w:sz w:val="22"/>
                <w:szCs w:val="22"/>
              </w:rPr>
              <w:t>cheltuieli pentru achiziționarea de echipamente, utilaje, instalații necesare pentru exploatarea și întreținerea infrastructurii de transport public și a flotei mijloacelor de transport public.</w:t>
            </w:r>
          </w:p>
        </w:tc>
      </w:tr>
      <w:tr w:rsidR="00867592" w:rsidRPr="00867592" w14:paraId="22E5058C" w14:textId="77777777" w:rsidTr="001A35D4">
        <w:tc>
          <w:tcPr>
            <w:tcW w:w="3697" w:type="dxa"/>
          </w:tcPr>
          <w:p w14:paraId="2A4A398D" w14:textId="77777777" w:rsidR="001B155E" w:rsidRPr="00867592" w:rsidRDefault="001B155E" w:rsidP="001B155E">
            <w:pPr>
              <w:spacing w:line="240" w:lineRule="auto"/>
              <w:ind w:right="-386"/>
              <w:rPr>
                <w:rFonts w:ascii="Montserrat" w:eastAsia="Times New Roman" w:hAnsi="Montserrat" w:cs="Arial"/>
                <w:b/>
                <w:bCs/>
                <w:sz w:val="22"/>
                <w:szCs w:val="22"/>
                <w:lang w:val="ro-RO" w:eastAsia="ro-RO"/>
              </w:rPr>
            </w:pPr>
            <w:r w:rsidRPr="00867592">
              <w:rPr>
                <w:rFonts w:ascii="Montserrat" w:eastAsia="Times New Roman" w:hAnsi="Montserrat" w:cs="Arial"/>
                <w:b/>
                <w:bCs/>
                <w:sz w:val="22"/>
                <w:szCs w:val="22"/>
                <w:lang w:val="ro-RO" w:eastAsia="ro-RO"/>
              </w:rPr>
              <w:t>Echipamente/</w:t>
            </w:r>
          </w:p>
          <w:p w14:paraId="7C8EB228" w14:textId="77777777" w:rsidR="001B155E" w:rsidRPr="00867592" w:rsidRDefault="001B155E" w:rsidP="001B155E">
            <w:pPr>
              <w:spacing w:line="240" w:lineRule="auto"/>
              <w:ind w:right="-386"/>
              <w:rPr>
                <w:rFonts w:ascii="Montserrat" w:eastAsia="Times New Roman" w:hAnsi="Montserrat" w:cs="Arial"/>
                <w:b/>
                <w:bCs/>
                <w:sz w:val="22"/>
                <w:szCs w:val="22"/>
                <w:lang w:val="ro-RO" w:eastAsia="ro-RO"/>
              </w:rPr>
            </w:pPr>
            <w:r w:rsidRPr="00867592">
              <w:rPr>
                <w:rFonts w:ascii="Montserrat" w:eastAsia="Times New Roman" w:hAnsi="Montserrat" w:cs="Arial"/>
                <w:b/>
                <w:bCs/>
                <w:sz w:val="22"/>
                <w:szCs w:val="22"/>
                <w:lang w:val="ro-RO" w:eastAsia="ro-RO"/>
              </w:rPr>
              <w:t>Dotări/</w:t>
            </w:r>
          </w:p>
          <w:p w14:paraId="0955A3DE" w14:textId="77777777" w:rsidR="001B155E" w:rsidRPr="00867592" w:rsidRDefault="001B155E" w:rsidP="001B155E">
            <w:pPr>
              <w:spacing w:line="240" w:lineRule="auto"/>
              <w:ind w:right="-386"/>
              <w:rPr>
                <w:rFonts w:ascii="Montserrat" w:eastAsia="Times New Roman" w:hAnsi="Montserrat" w:cs="Arial"/>
                <w:b/>
                <w:bCs/>
                <w:sz w:val="22"/>
                <w:szCs w:val="22"/>
                <w:lang w:val="ro-RO" w:eastAsia="ro-RO"/>
              </w:rPr>
            </w:pPr>
            <w:r w:rsidRPr="00867592">
              <w:rPr>
                <w:rFonts w:ascii="Montserrat" w:eastAsia="Times New Roman" w:hAnsi="Montserrat" w:cs="Arial"/>
                <w:b/>
                <w:bCs/>
                <w:sz w:val="22"/>
                <w:szCs w:val="22"/>
                <w:lang w:val="ro-RO" w:eastAsia="ro-RO"/>
              </w:rPr>
              <w:t>Active corporale/</w:t>
            </w:r>
          </w:p>
          <w:p w14:paraId="38811D92" w14:textId="77777777" w:rsidR="009573EB" w:rsidRPr="00867592" w:rsidRDefault="009573EB" w:rsidP="0011748E">
            <w:pPr>
              <w:spacing w:line="240" w:lineRule="auto"/>
              <w:ind w:right="-386"/>
              <w:rPr>
                <w:rFonts w:ascii="Montserrat" w:hAnsi="Montserrat" w:cs="Arial"/>
                <w:sz w:val="22"/>
                <w:szCs w:val="22"/>
                <w:lang w:val="ro-RO"/>
              </w:rPr>
            </w:pPr>
          </w:p>
          <w:p w14:paraId="79F5F7F8" w14:textId="77777777" w:rsidR="009573EB" w:rsidRPr="00867592" w:rsidRDefault="009573EB" w:rsidP="0011748E">
            <w:pPr>
              <w:spacing w:line="240" w:lineRule="auto"/>
              <w:ind w:right="-386"/>
              <w:rPr>
                <w:rFonts w:ascii="Montserrat" w:hAnsi="Montserrat" w:cs="Arial"/>
                <w:sz w:val="22"/>
                <w:szCs w:val="22"/>
              </w:rPr>
            </w:pPr>
            <w:r w:rsidRPr="00867592">
              <w:rPr>
                <w:rFonts w:ascii="Montserrat" w:hAnsi="Montserrat" w:cs="Arial"/>
                <w:sz w:val="22"/>
                <w:szCs w:val="22"/>
                <w:lang w:val="ro-RO"/>
              </w:rPr>
              <w:t xml:space="preserve"> 4.4 </w:t>
            </w:r>
            <w:r w:rsidRPr="00867592">
              <w:rPr>
                <w:rFonts w:ascii="Montserrat" w:hAnsi="Montserrat" w:cs="Arial"/>
                <w:sz w:val="22"/>
                <w:szCs w:val="22"/>
              </w:rPr>
              <w:t xml:space="preserve"> </w:t>
            </w:r>
            <w:r w:rsidRPr="00867592">
              <w:rPr>
                <w:rFonts w:ascii="Montserrat" w:hAnsi="Montserrat" w:cs="Arial"/>
                <w:sz w:val="22"/>
                <w:szCs w:val="22"/>
                <w:lang w:val="ro-RO"/>
              </w:rPr>
              <w:t>U</w:t>
            </w:r>
            <w:r w:rsidRPr="00867592">
              <w:rPr>
                <w:rFonts w:ascii="Montserrat" w:hAnsi="Montserrat" w:cs="Arial"/>
                <w:sz w:val="22"/>
                <w:szCs w:val="22"/>
              </w:rPr>
              <w:t xml:space="preserve">tilaje, echipamente tehnologice și funcționale care </w:t>
            </w:r>
          </w:p>
          <w:p w14:paraId="4725B3B2" w14:textId="76E63E6E" w:rsidR="00353036" w:rsidRPr="00867592" w:rsidRDefault="009573EB" w:rsidP="0011748E">
            <w:pPr>
              <w:spacing w:line="240" w:lineRule="auto"/>
              <w:ind w:right="-386"/>
              <w:rPr>
                <w:rFonts w:ascii="Montserrat" w:hAnsi="Montserrat" w:cs="Arial"/>
                <w:sz w:val="22"/>
                <w:szCs w:val="22"/>
              </w:rPr>
            </w:pPr>
            <w:r w:rsidRPr="00867592">
              <w:rPr>
                <w:rFonts w:ascii="Montserrat" w:hAnsi="Montserrat" w:cs="Arial"/>
                <w:sz w:val="22"/>
                <w:szCs w:val="22"/>
                <w:lang w:val="ro-RO"/>
              </w:rPr>
              <w:t xml:space="preserve">nu </w:t>
            </w:r>
            <w:r w:rsidRPr="00867592">
              <w:rPr>
                <w:rFonts w:ascii="Montserrat" w:hAnsi="Montserrat" w:cs="Arial"/>
                <w:sz w:val="22"/>
                <w:szCs w:val="22"/>
              </w:rPr>
              <w:t>necesită montaj</w:t>
            </w:r>
          </w:p>
        </w:tc>
        <w:tc>
          <w:tcPr>
            <w:tcW w:w="1936" w:type="dxa"/>
          </w:tcPr>
          <w:p w14:paraId="0C6B94ED" w14:textId="77777777" w:rsidR="00353036" w:rsidRPr="00867592" w:rsidRDefault="00353036" w:rsidP="004843FF">
            <w:pPr>
              <w:pStyle w:val="ListParagraph"/>
              <w:spacing w:after="0"/>
              <w:ind w:left="36"/>
              <w:rPr>
                <w:rFonts w:ascii="Montserrat" w:hAnsi="Montserrat" w:cs="Arial"/>
                <w:color w:val="27344C"/>
                <w:sz w:val="22"/>
                <w:szCs w:val="22"/>
              </w:rPr>
            </w:pPr>
            <w:r w:rsidRPr="00867592">
              <w:rPr>
                <w:rFonts w:ascii="Montserrat" w:hAnsi="Montserrat" w:cs="Arial"/>
                <w:color w:val="27344C"/>
                <w:sz w:val="22"/>
                <w:szCs w:val="22"/>
              </w:rPr>
              <w:t>Utilaje, echipamente tehnologice și funcționale care nu necesită montaj și echipamente de transport</w:t>
            </w:r>
          </w:p>
        </w:tc>
        <w:tc>
          <w:tcPr>
            <w:tcW w:w="2126" w:type="dxa"/>
            <w:vAlign w:val="center"/>
          </w:tcPr>
          <w:p w14:paraId="163CF2BC" w14:textId="77777777" w:rsidR="00353036" w:rsidRPr="00867592" w:rsidRDefault="00353036" w:rsidP="004843FF">
            <w:pPr>
              <w:pStyle w:val="ListParagraph"/>
              <w:spacing w:after="0"/>
              <w:rPr>
                <w:rFonts w:ascii="Montserrat" w:hAnsi="Montserrat" w:cs="Arial"/>
                <w:color w:val="27344C"/>
                <w:sz w:val="22"/>
                <w:szCs w:val="22"/>
              </w:rPr>
            </w:pPr>
            <w:r w:rsidRPr="00867592">
              <w:rPr>
                <w:rFonts w:ascii="Montserrat" w:hAnsi="Montserrat" w:cs="Arial"/>
                <w:color w:val="27344C"/>
                <w:sz w:val="22"/>
                <w:szCs w:val="22"/>
              </w:rPr>
              <w:t>-</w:t>
            </w:r>
          </w:p>
        </w:tc>
        <w:tc>
          <w:tcPr>
            <w:tcW w:w="6782" w:type="dxa"/>
            <w:shd w:val="clear" w:color="auto" w:fill="auto"/>
          </w:tcPr>
          <w:p w14:paraId="3B38D756" w14:textId="77777777" w:rsidR="00353036" w:rsidRPr="00867592" w:rsidRDefault="00353036" w:rsidP="004843FF">
            <w:pPr>
              <w:spacing w:line="240" w:lineRule="auto"/>
              <w:jc w:val="both"/>
              <w:rPr>
                <w:rFonts w:ascii="Montserrat" w:hAnsi="Montserrat"/>
                <w:sz w:val="22"/>
                <w:szCs w:val="22"/>
              </w:rPr>
            </w:pPr>
            <w:r w:rsidRPr="00867592">
              <w:rPr>
                <w:rFonts w:ascii="Montserrat" w:hAnsi="Montserrat"/>
                <w:sz w:val="22"/>
                <w:szCs w:val="22"/>
              </w:rPr>
              <w:t>Se includ cheltuielile pentru achiziţionarea utilajelor şi echipamentelor care nu necesită montaj, precum şi a echipamentelor de transport tehnologic.</w:t>
            </w:r>
          </w:p>
          <w:p w14:paraId="0EA9CB32" w14:textId="77777777" w:rsidR="00353036" w:rsidRPr="00867592" w:rsidRDefault="00353036" w:rsidP="004843FF">
            <w:pPr>
              <w:spacing w:line="240" w:lineRule="auto"/>
              <w:jc w:val="both"/>
              <w:rPr>
                <w:rFonts w:ascii="Montserrat" w:hAnsi="Montserrat" w:cs="Arial"/>
                <w:sz w:val="22"/>
                <w:szCs w:val="22"/>
              </w:rPr>
            </w:pPr>
          </w:p>
        </w:tc>
      </w:tr>
      <w:tr w:rsidR="00867592" w:rsidRPr="00867592" w14:paraId="66F217E1" w14:textId="77777777" w:rsidTr="001A35D4">
        <w:trPr>
          <w:trHeight w:val="1309"/>
        </w:trPr>
        <w:tc>
          <w:tcPr>
            <w:tcW w:w="3697" w:type="dxa"/>
          </w:tcPr>
          <w:p w14:paraId="357C2E87" w14:textId="77777777" w:rsidR="001B155E" w:rsidRPr="00867592" w:rsidRDefault="001B155E" w:rsidP="001B155E">
            <w:pPr>
              <w:spacing w:line="240" w:lineRule="auto"/>
              <w:ind w:right="-386"/>
              <w:rPr>
                <w:rFonts w:ascii="Montserrat" w:eastAsia="Times New Roman" w:hAnsi="Montserrat" w:cs="Arial"/>
                <w:b/>
                <w:bCs/>
                <w:sz w:val="22"/>
                <w:szCs w:val="22"/>
                <w:lang w:val="ro-RO" w:eastAsia="ro-RO"/>
              </w:rPr>
            </w:pPr>
            <w:r w:rsidRPr="00867592">
              <w:rPr>
                <w:rFonts w:ascii="Montserrat" w:eastAsia="Times New Roman" w:hAnsi="Montserrat" w:cs="Arial"/>
                <w:b/>
                <w:bCs/>
                <w:sz w:val="22"/>
                <w:szCs w:val="22"/>
                <w:lang w:val="ro-RO" w:eastAsia="ro-RO"/>
              </w:rPr>
              <w:lastRenderedPageBreak/>
              <w:t>Echipamente/</w:t>
            </w:r>
          </w:p>
          <w:p w14:paraId="7811B154" w14:textId="77777777" w:rsidR="001B155E" w:rsidRPr="00867592" w:rsidRDefault="001B155E" w:rsidP="001B155E">
            <w:pPr>
              <w:spacing w:line="240" w:lineRule="auto"/>
              <w:ind w:right="-386"/>
              <w:rPr>
                <w:rFonts w:ascii="Montserrat" w:eastAsia="Times New Roman" w:hAnsi="Montserrat" w:cs="Arial"/>
                <w:b/>
                <w:bCs/>
                <w:sz w:val="22"/>
                <w:szCs w:val="22"/>
                <w:lang w:val="ro-RO" w:eastAsia="ro-RO"/>
              </w:rPr>
            </w:pPr>
            <w:r w:rsidRPr="00867592">
              <w:rPr>
                <w:rFonts w:ascii="Montserrat" w:eastAsia="Times New Roman" w:hAnsi="Montserrat" w:cs="Arial"/>
                <w:b/>
                <w:bCs/>
                <w:sz w:val="22"/>
                <w:szCs w:val="22"/>
                <w:lang w:val="ro-RO" w:eastAsia="ro-RO"/>
              </w:rPr>
              <w:t>Dotări/</w:t>
            </w:r>
          </w:p>
          <w:p w14:paraId="59CCDDDF" w14:textId="77777777" w:rsidR="001B155E" w:rsidRPr="00867592" w:rsidRDefault="001B155E" w:rsidP="001B155E">
            <w:pPr>
              <w:spacing w:line="240" w:lineRule="auto"/>
              <w:ind w:right="-386"/>
              <w:rPr>
                <w:rFonts w:ascii="Montserrat" w:eastAsia="Times New Roman" w:hAnsi="Montserrat" w:cs="Arial"/>
                <w:b/>
                <w:bCs/>
                <w:sz w:val="22"/>
                <w:szCs w:val="22"/>
                <w:lang w:val="ro-RO" w:eastAsia="ro-RO"/>
              </w:rPr>
            </w:pPr>
            <w:r w:rsidRPr="00867592">
              <w:rPr>
                <w:rFonts w:ascii="Montserrat" w:eastAsia="Times New Roman" w:hAnsi="Montserrat" w:cs="Arial"/>
                <w:b/>
                <w:bCs/>
                <w:sz w:val="22"/>
                <w:szCs w:val="22"/>
                <w:lang w:val="ro-RO" w:eastAsia="ro-RO"/>
              </w:rPr>
              <w:t>Active corporale/</w:t>
            </w:r>
          </w:p>
          <w:p w14:paraId="4712912B" w14:textId="17440366" w:rsidR="00353036" w:rsidRPr="00867592" w:rsidRDefault="009573EB" w:rsidP="0011748E">
            <w:pPr>
              <w:spacing w:line="240" w:lineRule="auto"/>
              <w:ind w:right="-386"/>
              <w:rPr>
                <w:rFonts w:ascii="Montserrat" w:hAnsi="Montserrat" w:cs="Arial"/>
                <w:sz w:val="22"/>
                <w:szCs w:val="22"/>
                <w:lang w:val="ro-RO"/>
              </w:rPr>
            </w:pPr>
            <w:r w:rsidRPr="00867592">
              <w:rPr>
                <w:rFonts w:ascii="Montserrat" w:hAnsi="Montserrat" w:cs="Arial"/>
                <w:sz w:val="22"/>
                <w:szCs w:val="22"/>
                <w:lang w:val="ro-RO"/>
              </w:rPr>
              <w:t xml:space="preserve">4.5 </w:t>
            </w:r>
            <w:r w:rsidRPr="00867592">
              <w:rPr>
                <w:rFonts w:ascii="Montserrat" w:hAnsi="Montserrat" w:cs="Arial"/>
                <w:sz w:val="22"/>
                <w:szCs w:val="22"/>
              </w:rPr>
              <w:t xml:space="preserve"> Dotări</w:t>
            </w:r>
          </w:p>
        </w:tc>
        <w:tc>
          <w:tcPr>
            <w:tcW w:w="1936" w:type="dxa"/>
          </w:tcPr>
          <w:p w14:paraId="2E57F923" w14:textId="77777777" w:rsidR="00353036" w:rsidRPr="00867592" w:rsidRDefault="00353036" w:rsidP="004843FF">
            <w:pPr>
              <w:pStyle w:val="ListParagraph"/>
              <w:spacing w:after="0"/>
              <w:ind w:left="36"/>
              <w:rPr>
                <w:rFonts w:ascii="Montserrat" w:hAnsi="Montserrat" w:cs="Arial"/>
                <w:color w:val="27344C"/>
                <w:sz w:val="22"/>
                <w:szCs w:val="22"/>
              </w:rPr>
            </w:pPr>
            <w:r w:rsidRPr="00867592">
              <w:rPr>
                <w:rFonts w:ascii="Montserrat" w:hAnsi="Montserrat" w:cs="Arial"/>
                <w:color w:val="27344C"/>
                <w:sz w:val="22"/>
                <w:szCs w:val="22"/>
              </w:rPr>
              <w:t>Dotări</w:t>
            </w:r>
          </w:p>
        </w:tc>
        <w:tc>
          <w:tcPr>
            <w:tcW w:w="2126" w:type="dxa"/>
            <w:vAlign w:val="center"/>
          </w:tcPr>
          <w:p w14:paraId="7FFD775F" w14:textId="77777777" w:rsidR="00353036" w:rsidRPr="00867592" w:rsidRDefault="00353036" w:rsidP="004843FF">
            <w:pPr>
              <w:spacing w:line="240" w:lineRule="auto"/>
              <w:jc w:val="center"/>
              <w:rPr>
                <w:rFonts w:ascii="Montserrat" w:hAnsi="Montserrat" w:cs="Arial"/>
                <w:sz w:val="22"/>
                <w:szCs w:val="22"/>
              </w:rPr>
            </w:pPr>
            <w:r w:rsidRPr="00867592">
              <w:rPr>
                <w:rFonts w:ascii="Montserrat" w:hAnsi="Montserrat" w:cs="Arial"/>
                <w:sz w:val="22"/>
                <w:szCs w:val="22"/>
              </w:rPr>
              <w:t>-</w:t>
            </w:r>
          </w:p>
        </w:tc>
        <w:tc>
          <w:tcPr>
            <w:tcW w:w="6782" w:type="dxa"/>
            <w:shd w:val="clear" w:color="auto" w:fill="auto"/>
          </w:tcPr>
          <w:p w14:paraId="39D9788A" w14:textId="77777777" w:rsidR="00353036" w:rsidRPr="00867592" w:rsidRDefault="00353036" w:rsidP="004843FF">
            <w:pPr>
              <w:spacing w:line="240" w:lineRule="auto"/>
              <w:jc w:val="both"/>
              <w:rPr>
                <w:rFonts w:ascii="Montserrat" w:hAnsi="Montserrat" w:cs="Arial"/>
                <w:sz w:val="22"/>
                <w:szCs w:val="22"/>
              </w:rPr>
            </w:pPr>
            <w:r w:rsidRPr="00867592">
              <w:rPr>
                <w:rFonts w:ascii="Montserrat" w:hAnsi="Montserrat"/>
                <w:sz w:val="22"/>
                <w:szCs w:val="22"/>
              </w:rPr>
              <w:t>Se cuprind cheltuielile pentru procurarea de bunuri care, conform legii, intră în categoria mijloacelor fixe, sunt necesare implementarii proiectului şi respectă prevederile contractului de finanţare.</w:t>
            </w:r>
          </w:p>
        </w:tc>
      </w:tr>
      <w:tr w:rsidR="00867592" w:rsidRPr="00867592" w14:paraId="525E9A85" w14:textId="77777777" w:rsidTr="001A35D4">
        <w:tc>
          <w:tcPr>
            <w:tcW w:w="3697" w:type="dxa"/>
          </w:tcPr>
          <w:p w14:paraId="10695ACD" w14:textId="77777777" w:rsidR="000C5F20" w:rsidRPr="00867592" w:rsidRDefault="000C5F20" w:rsidP="001B155E">
            <w:pPr>
              <w:spacing w:line="240" w:lineRule="auto"/>
              <w:ind w:right="-386"/>
              <w:rPr>
                <w:rFonts w:ascii="Montserrat" w:eastAsia="Times New Roman" w:hAnsi="Montserrat" w:cs="Arial"/>
                <w:b/>
                <w:bCs/>
                <w:sz w:val="22"/>
                <w:szCs w:val="22"/>
                <w:lang w:val="ro-RO" w:eastAsia="ro-RO"/>
              </w:rPr>
            </w:pPr>
            <w:r w:rsidRPr="00867592">
              <w:rPr>
                <w:rFonts w:ascii="Montserrat" w:eastAsia="Times New Roman" w:hAnsi="Montserrat" w:cs="Arial"/>
                <w:b/>
                <w:bCs/>
                <w:sz w:val="22"/>
                <w:szCs w:val="22"/>
                <w:lang w:val="ro-RO" w:eastAsia="ro-RO"/>
              </w:rPr>
              <w:t xml:space="preserve">Cheltuieli cu active </w:t>
            </w:r>
          </w:p>
          <w:p w14:paraId="56B8444F" w14:textId="34CD2BA9" w:rsidR="00C13680" w:rsidRPr="00867592" w:rsidRDefault="000C5F20" w:rsidP="00C13680">
            <w:pPr>
              <w:spacing w:line="240" w:lineRule="auto"/>
              <w:ind w:right="-386"/>
              <w:rPr>
                <w:rFonts w:ascii="Montserrat" w:eastAsia="Times New Roman" w:hAnsi="Montserrat" w:cs="Arial"/>
                <w:b/>
                <w:bCs/>
                <w:sz w:val="22"/>
                <w:szCs w:val="22"/>
                <w:lang w:val="ro-RO" w:eastAsia="ro-RO"/>
              </w:rPr>
            </w:pPr>
            <w:r w:rsidRPr="00867592">
              <w:rPr>
                <w:rFonts w:ascii="Montserrat" w:eastAsia="Times New Roman" w:hAnsi="Montserrat" w:cs="Arial"/>
                <w:b/>
                <w:bCs/>
                <w:sz w:val="22"/>
                <w:szCs w:val="22"/>
                <w:lang w:val="ro-RO" w:eastAsia="ro-RO"/>
              </w:rPr>
              <w:t>necorporale</w:t>
            </w:r>
          </w:p>
          <w:p w14:paraId="7C231C65" w14:textId="21182696" w:rsidR="00C13680" w:rsidRPr="00867592" w:rsidRDefault="00C13680" w:rsidP="0011748E">
            <w:pPr>
              <w:spacing w:line="240" w:lineRule="auto"/>
              <w:ind w:right="-386"/>
              <w:rPr>
                <w:rFonts w:ascii="Montserrat" w:hAnsi="Montserrat" w:cs="Arial"/>
                <w:sz w:val="22"/>
                <w:szCs w:val="22"/>
              </w:rPr>
            </w:pPr>
            <w:r w:rsidRPr="00867592">
              <w:rPr>
                <w:rFonts w:ascii="Montserrat" w:hAnsi="Montserrat" w:cs="Arial"/>
                <w:sz w:val="22"/>
                <w:szCs w:val="22"/>
                <w:lang w:val="ro-RO"/>
              </w:rPr>
              <w:t xml:space="preserve">4.6 </w:t>
            </w:r>
            <w:r w:rsidR="000C5F20" w:rsidRPr="00867592">
              <w:rPr>
                <w:rFonts w:ascii="Montserrat" w:hAnsi="Montserrat" w:cs="Arial"/>
                <w:sz w:val="22"/>
                <w:szCs w:val="22"/>
                <w:lang w:val="ro-RO"/>
              </w:rPr>
              <w:t>A</w:t>
            </w:r>
            <w:r w:rsidR="009573EB" w:rsidRPr="00867592">
              <w:rPr>
                <w:rFonts w:ascii="Montserrat" w:hAnsi="Montserrat" w:cs="Arial"/>
                <w:sz w:val="22"/>
                <w:szCs w:val="22"/>
              </w:rPr>
              <w:t xml:space="preserve">ctive </w:t>
            </w:r>
          </w:p>
          <w:p w14:paraId="3D21A4F5" w14:textId="76217219" w:rsidR="009573EB" w:rsidRPr="00867592" w:rsidRDefault="009573EB" w:rsidP="0011748E">
            <w:pPr>
              <w:spacing w:line="240" w:lineRule="auto"/>
              <w:ind w:right="-386"/>
              <w:rPr>
                <w:rFonts w:ascii="Montserrat" w:hAnsi="Montserrat" w:cs="Arial"/>
                <w:sz w:val="22"/>
                <w:szCs w:val="22"/>
              </w:rPr>
            </w:pPr>
            <w:r w:rsidRPr="00867592">
              <w:rPr>
                <w:rFonts w:ascii="Montserrat" w:hAnsi="Montserrat" w:cs="Arial"/>
                <w:sz w:val="22"/>
                <w:szCs w:val="22"/>
              </w:rPr>
              <w:t>necorporale</w:t>
            </w:r>
          </w:p>
          <w:p w14:paraId="708AF318" w14:textId="2CEBD871" w:rsidR="009573EB" w:rsidRPr="00867592" w:rsidRDefault="009573EB" w:rsidP="0011748E">
            <w:pPr>
              <w:spacing w:line="240" w:lineRule="auto"/>
              <w:ind w:right="-386"/>
              <w:rPr>
                <w:rFonts w:ascii="Montserrat" w:hAnsi="Montserrat" w:cs="Arial"/>
                <w:sz w:val="22"/>
                <w:szCs w:val="22"/>
              </w:rPr>
            </w:pPr>
          </w:p>
        </w:tc>
        <w:tc>
          <w:tcPr>
            <w:tcW w:w="1936" w:type="dxa"/>
          </w:tcPr>
          <w:p w14:paraId="1D9CD030" w14:textId="77777777" w:rsidR="00353036" w:rsidRPr="00867592" w:rsidRDefault="00353036" w:rsidP="004843FF">
            <w:pPr>
              <w:pStyle w:val="ListParagraph"/>
              <w:spacing w:after="0"/>
              <w:ind w:left="36"/>
              <w:rPr>
                <w:rFonts w:ascii="Montserrat" w:hAnsi="Montserrat" w:cs="Arial"/>
                <w:color w:val="27344C"/>
                <w:sz w:val="22"/>
                <w:szCs w:val="22"/>
              </w:rPr>
            </w:pPr>
            <w:r w:rsidRPr="00867592">
              <w:rPr>
                <w:rFonts w:ascii="Montserrat" w:hAnsi="Montserrat" w:cs="Arial"/>
                <w:color w:val="27344C"/>
                <w:sz w:val="22"/>
                <w:szCs w:val="22"/>
              </w:rPr>
              <w:t>Active necorporale</w:t>
            </w:r>
          </w:p>
        </w:tc>
        <w:tc>
          <w:tcPr>
            <w:tcW w:w="2126" w:type="dxa"/>
            <w:vAlign w:val="center"/>
          </w:tcPr>
          <w:p w14:paraId="23EB8DA4" w14:textId="77777777" w:rsidR="00353036" w:rsidRPr="00867592" w:rsidRDefault="00353036" w:rsidP="004843FF">
            <w:pPr>
              <w:spacing w:line="240" w:lineRule="auto"/>
              <w:jc w:val="center"/>
              <w:rPr>
                <w:rFonts w:ascii="Montserrat" w:hAnsi="Montserrat" w:cs="Arial"/>
                <w:sz w:val="22"/>
                <w:szCs w:val="22"/>
              </w:rPr>
            </w:pPr>
            <w:r w:rsidRPr="00867592">
              <w:rPr>
                <w:rFonts w:ascii="Montserrat" w:hAnsi="Montserrat" w:cs="Arial"/>
                <w:sz w:val="22"/>
                <w:szCs w:val="22"/>
              </w:rPr>
              <w:t>-</w:t>
            </w:r>
          </w:p>
        </w:tc>
        <w:tc>
          <w:tcPr>
            <w:tcW w:w="6782" w:type="dxa"/>
            <w:shd w:val="clear" w:color="auto" w:fill="auto"/>
          </w:tcPr>
          <w:p w14:paraId="38D070C6" w14:textId="77777777" w:rsidR="00353036" w:rsidRDefault="00353036" w:rsidP="004843FF">
            <w:pPr>
              <w:spacing w:line="240" w:lineRule="auto"/>
              <w:jc w:val="both"/>
              <w:rPr>
                <w:rFonts w:ascii="Montserrat" w:hAnsi="Montserrat"/>
                <w:sz w:val="22"/>
                <w:szCs w:val="22"/>
              </w:rPr>
            </w:pPr>
            <w:r w:rsidRPr="00867592">
              <w:rPr>
                <w:rFonts w:ascii="Montserrat" w:hAnsi="Montserrat"/>
                <w:sz w:val="22"/>
                <w:szCs w:val="22"/>
              </w:rPr>
              <w:t>Se cuprind cheltuielile cu achiziţionarea activelor necorporale: drepturi referitoare la brevete, licenţe, know-how sau cunoştinţe tehnice nebrevetate.</w:t>
            </w:r>
          </w:p>
          <w:p w14:paraId="2F832F8D" w14:textId="77777777" w:rsidR="009F6121" w:rsidRPr="00030E52" w:rsidRDefault="009F6121" w:rsidP="009F6121">
            <w:pPr>
              <w:pStyle w:val="BodyText"/>
              <w:jc w:val="both"/>
              <w:rPr>
                <w:rFonts w:ascii="Montserrat" w:hAnsi="Montserrat"/>
                <w:color w:val="27344C"/>
                <w:sz w:val="22"/>
                <w:szCs w:val="22"/>
              </w:rPr>
            </w:pPr>
            <w:r w:rsidRPr="00030E52">
              <w:rPr>
                <w:rFonts w:ascii="Montserrat" w:hAnsi="Montserrat"/>
                <w:color w:val="27344C"/>
                <w:sz w:val="22"/>
                <w:szCs w:val="22"/>
              </w:rPr>
              <w:t>Activele necorporale sunt eligibile pentru calculul costurilor de investiții dacă îndeplinesc următoarele condiții:</w:t>
            </w:r>
          </w:p>
          <w:p w14:paraId="56C402F9" w14:textId="77777777" w:rsidR="009F6121" w:rsidRPr="00030E52" w:rsidRDefault="009F6121" w:rsidP="009F6121">
            <w:pPr>
              <w:pStyle w:val="BodyText"/>
              <w:numPr>
                <w:ilvl w:val="0"/>
                <w:numId w:val="15"/>
              </w:numPr>
              <w:jc w:val="both"/>
              <w:rPr>
                <w:rFonts w:ascii="Montserrat" w:hAnsi="Montserrat"/>
                <w:color w:val="27344C"/>
                <w:sz w:val="22"/>
                <w:szCs w:val="22"/>
              </w:rPr>
            </w:pPr>
            <w:r w:rsidRPr="00030E52">
              <w:rPr>
                <w:rFonts w:ascii="Montserrat" w:hAnsi="Montserrat"/>
                <w:color w:val="27344C"/>
                <w:sz w:val="22"/>
                <w:szCs w:val="22"/>
              </w:rPr>
              <w:t>trebuie să fie utilizate exclusiv în cadrul unității care primește ajutorul;</w:t>
            </w:r>
          </w:p>
          <w:p w14:paraId="38B2E0A0" w14:textId="77777777" w:rsidR="009F6121" w:rsidRPr="00030E52" w:rsidRDefault="009F6121" w:rsidP="009F6121">
            <w:pPr>
              <w:pStyle w:val="BodyText"/>
              <w:numPr>
                <w:ilvl w:val="0"/>
                <w:numId w:val="15"/>
              </w:numPr>
              <w:jc w:val="both"/>
              <w:rPr>
                <w:rFonts w:ascii="Montserrat" w:hAnsi="Montserrat"/>
                <w:color w:val="27344C"/>
                <w:sz w:val="22"/>
                <w:szCs w:val="22"/>
              </w:rPr>
            </w:pPr>
            <w:r w:rsidRPr="00030E52">
              <w:rPr>
                <w:rFonts w:ascii="Montserrat" w:hAnsi="Montserrat"/>
                <w:color w:val="27344C"/>
                <w:sz w:val="22"/>
                <w:szCs w:val="22"/>
              </w:rPr>
              <w:t>trebuie să fie amortizabile;</w:t>
            </w:r>
          </w:p>
          <w:p w14:paraId="41602F9E" w14:textId="77777777" w:rsidR="009F6121" w:rsidRPr="00030E52" w:rsidRDefault="009F6121" w:rsidP="009F6121">
            <w:pPr>
              <w:pStyle w:val="BodyText"/>
              <w:numPr>
                <w:ilvl w:val="0"/>
                <w:numId w:val="15"/>
              </w:numPr>
              <w:jc w:val="both"/>
              <w:rPr>
                <w:rFonts w:ascii="Montserrat" w:hAnsi="Montserrat"/>
                <w:color w:val="27344C"/>
                <w:sz w:val="22"/>
                <w:szCs w:val="22"/>
              </w:rPr>
            </w:pPr>
            <w:r w:rsidRPr="00030E52">
              <w:rPr>
                <w:rFonts w:ascii="Montserrat" w:hAnsi="Montserrat"/>
                <w:color w:val="27344C"/>
                <w:sz w:val="22"/>
                <w:szCs w:val="22"/>
              </w:rPr>
              <w:t>trebuie să fie achiziționate în condițiile pieței de la terți care nu au legături cu cumpărătorul;</w:t>
            </w:r>
          </w:p>
          <w:p w14:paraId="61E5EBE6" w14:textId="77777777" w:rsidR="009F6121" w:rsidRDefault="009F6121" w:rsidP="009F6121">
            <w:pPr>
              <w:spacing w:line="240" w:lineRule="auto"/>
              <w:jc w:val="both"/>
              <w:rPr>
                <w:rFonts w:ascii="Montserrat" w:hAnsi="Montserrat"/>
                <w:sz w:val="22"/>
                <w:szCs w:val="22"/>
              </w:rPr>
            </w:pPr>
            <w:r w:rsidRPr="00030E52">
              <w:rPr>
                <w:rFonts w:ascii="Montserrat" w:hAnsi="Montserrat"/>
                <w:sz w:val="22"/>
                <w:szCs w:val="22"/>
              </w:rPr>
              <w:t>trebuie să fie incluse în activele întreprinderii care beneficiază de ajutor și trebuie să rămână asociate proiectului pentru care s-a acordat ajutorul pe o perioadă de minimum cinci ani sau de trei ani în cazul IMM-urilor.</w:t>
            </w:r>
          </w:p>
          <w:p w14:paraId="1EA59C01" w14:textId="220FA3E8" w:rsidR="00C20439" w:rsidRPr="00867592" w:rsidRDefault="00C20439" w:rsidP="009F6121">
            <w:pPr>
              <w:spacing w:line="240" w:lineRule="auto"/>
              <w:jc w:val="both"/>
              <w:rPr>
                <w:rFonts w:ascii="Montserrat" w:hAnsi="Montserrat" w:cs="Arial"/>
                <w:sz w:val="22"/>
                <w:szCs w:val="22"/>
              </w:rPr>
            </w:pPr>
          </w:p>
        </w:tc>
      </w:tr>
      <w:tr w:rsidR="00867592" w:rsidRPr="00867592" w14:paraId="12DEF4E0" w14:textId="77777777" w:rsidTr="001A35D4">
        <w:tc>
          <w:tcPr>
            <w:tcW w:w="3697" w:type="dxa"/>
            <w:vAlign w:val="center"/>
          </w:tcPr>
          <w:p w14:paraId="6DCE667A" w14:textId="77777777" w:rsidR="001B155E" w:rsidRPr="00867592" w:rsidRDefault="001B155E" w:rsidP="001B155E">
            <w:pPr>
              <w:spacing w:line="240" w:lineRule="auto"/>
              <w:ind w:right="-386"/>
              <w:rPr>
                <w:rFonts w:ascii="Montserrat" w:hAnsi="Montserrat" w:cs="Arial"/>
                <w:b/>
                <w:bCs/>
                <w:sz w:val="22"/>
                <w:szCs w:val="22"/>
                <w:lang w:val="ro-RO"/>
              </w:rPr>
            </w:pPr>
            <w:r w:rsidRPr="00867592">
              <w:rPr>
                <w:rFonts w:ascii="Montserrat" w:hAnsi="Montserrat" w:cs="Arial"/>
                <w:b/>
                <w:bCs/>
                <w:sz w:val="22"/>
                <w:szCs w:val="22"/>
                <w:lang w:val="ro-RO"/>
              </w:rPr>
              <w:t>Lucrări/</w:t>
            </w:r>
          </w:p>
          <w:p w14:paraId="09D8B597" w14:textId="069FAAFE" w:rsidR="009573EB" w:rsidRPr="00867592" w:rsidRDefault="009573EB" w:rsidP="0011748E">
            <w:pPr>
              <w:spacing w:line="240" w:lineRule="auto"/>
              <w:ind w:right="-386"/>
              <w:rPr>
                <w:rFonts w:ascii="Montserrat" w:hAnsi="Montserrat" w:cs="Arial"/>
                <w:sz w:val="22"/>
                <w:szCs w:val="22"/>
                <w:lang w:val="ro-RO"/>
              </w:rPr>
            </w:pPr>
            <w:r w:rsidRPr="00867592">
              <w:rPr>
                <w:rFonts w:ascii="Montserrat" w:hAnsi="Montserrat" w:cs="Arial"/>
                <w:sz w:val="22"/>
                <w:szCs w:val="22"/>
                <w:lang w:val="ro-RO"/>
              </w:rPr>
              <w:t xml:space="preserve">5.1.1 </w:t>
            </w:r>
            <w:r w:rsidRPr="00867592">
              <w:rPr>
                <w:rFonts w:ascii="Montserrat" w:hAnsi="Montserrat" w:cs="Arial"/>
                <w:sz w:val="22"/>
                <w:szCs w:val="22"/>
              </w:rPr>
              <w:t xml:space="preserve"> Lucrări de construcții și instalații aferente organizării de șantier</w:t>
            </w:r>
          </w:p>
          <w:p w14:paraId="125AB716" w14:textId="77777777" w:rsidR="00353036" w:rsidRPr="00867592" w:rsidRDefault="00353036" w:rsidP="0011748E">
            <w:pPr>
              <w:spacing w:line="240" w:lineRule="auto"/>
              <w:ind w:right="-386"/>
              <w:jc w:val="center"/>
              <w:rPr>
                <w:rFonts w:ascii="Montserrat" w:hAnsi="Montserrat" w:cs="Arial"/>
                <w:sz w:val="22"/>
                <w:szCs w:val="22"/>
              </w:rPr>
            </w:pPr>
          </w:p>
        </w:tc>
        <w:tc>
          <w:tcPr>
            <w:tcW w:w="1936" w:type="dxa"/>
          </w:tcPr>
          <w:p w14:paraId="3D2E8782" w14:textId="77777777" w:rsidR="00353036" w:rsidRPr="00867592" w:rsidRDefault="00353036" w:rsidP="004843FF">
            <w:pPr>
              <w:pStyle w:val="ListParagraph"/>
              <w:spacing w:after="0"/>
              <w:ind w:left="36"/>
              <w:rPr>
                <w:rFonts w:ascii="Montserrat" w:hAnsi="Montserrat" w:cs="Arial"/>
                <w:color w:val="27344C"/>
                <w:sz w:val="22"/>
                <w:szCs w:val="22"/>
              </w:rPr>
            </w:pPr>
            <w:r w:rsidRPr="00867592">
              <w:rPr>
                <w:rFonts w:ascii="Montserrat" w:hAnsi="Montserrat" w:cs="Arial"/>
                <w:color w:val="27344C"/>
                <w:sz w:val="22"/>
                <w:szCs w:val="22"/>
              </w:rPr>
              <w:t>Lucrări de construcții și instalații aferente organizării de șantier</w:t>
            </w:r>
          </w:p>
        </w:tc>
        <w:tc>
          <w:tcPr>
            <w:tcW w:w="2126" w:type="dxa"/>
            <w:vAlign w:val="center"/>
          </w:tcPr>
          <w:p w14:paraId="3D1148C3" w14:textId="77777777" w:rsidR="00353036" w:rsidRPr="00867592" w:rsidRDefault="00353036" w:rsidP="004843FF">
            <w:pPr>
              <w:spacing w:line="240" w:lineRule="auto"/>
              <w:jc w:val="center"/>
              <w:rPr>
                <w:rFonts w:ascii="Montserrat" w:hAnsi="Montserrat" w:cs="Arial"/>
                <w:sz w:val="22"/>
                <w:szCs w:val="22"/>
              </w:rPr>
            </w:pPr>
            <w:r w:rsidRPr="00867592">
              <w:rPr>
                <w:rFonts w:ascii="Montserrat" w:hAnsi="Montserrat" w:cs="Arial"/>
                <w:sz w:val="22"/>
                <w:szCs w:val="22"/>
              </w:rPr>
              <w:t>-</w:t>
            </w:r>
          </w:p>
        </w:tc>
        <w:tc>
          <w:tcPr>
            <w:tcW w:w="6782" w:type="dxa"/>
            <w:shd w:val="clear" w:color="auto" w:fill="auto"/>
          </w:tcPr>
          <w:p w14:paraId="5B214611" w14:textId="77777777" w:rsidR="00353036" w:rsidRPr="00867592" w:rsidRDefault="00353036" w:rsidP="004843FF">
            <w:pPr>
              <w:spacing w:line="240" w:lineRule="auto"/>
              <w:jc w:val="both"/>
              <w:rPr>
                <w:rFonts w:ascii="Montserrat" w:hAnsi="Montserrat" w:cs="Arial"/>
                <w:sz w:val="22"/>
                <w:szCs w:val="22"/>
              </w:rPr>
            </w:pPr>
            <w:r w:rsidRPr="00867592">
              <w:rPr>
                <w:rFonts w:ascii="Montserrat" w:hAnsi="Montserrat" w:cs="Arial"/>
                <w:sz w:val="22"/>
                <w:szCs w:val="22"/>
              </w:rPr>
              <w:t>Se cuprind lucrările de construcții și instalații aferente organizării de șantier.</w:t>
            </w:r>
          </w:p>
          <w:p w14:paraId="2689E33A" w14:textId="77777777" w:rsidR="00353036" w:rsidRPr="00867592" w:rsidRDefault="00353036" w:rsidP="004843FF">
            <w:pPr>
              <w:spacing w:line="240" w:lineRule="auto"/>
              <w:jc w:val="both"/>
              <w:rPr>
                <w:rFonts w:ascii="Montserrat" w:hAnsi="Montserrat" w:cs="Arial"/>
                <w:sz w:val="22"/>
                <w:szCs w:val="22"/>
              </w:rPr>
            </w:pPr>
          </w:p>
        </w:tc>
      </w:tr>
      <w:tr w:rsidR="00867592" w:rsidRPr="00867592" w14:paraId="3719ED20" w14:textId="77777777" w:rsidTr="001A35D4">
        <w:tc>
          <w:tcPr>
            <w:tcW w:w="3697" w:type="dxa"/>
            <w:vAlign w:val="center"/>
          </w:tcPr>
          <w:p w14:paraId="223E4870" w14:textId="77777777" w:rsidR="001B155E" w:rsidRPr="00867592" w:rsidRDefault="001B155E" w:rsidP="001B155E">
            <w:pPr>
              <w:spacing w:line="240" w:lineRule="auto"/>
              <w:ind w:right="-386"/>
              <w:rPr>
                <w:rFonts w:ascii="Montserrat" w:hAnsi="Montserrat" w:cs="Arial"/>
                <w:b/>
                <w:bCs/>
                <w:sz w:val="22"/>
                <w:szCs w:val="22"/>
                <w:lang w:val="ro-RO"/>
              </w:rPr>
            </w:pPr>
            <w:r w:rsidRPr="00867592">
              <w:rPr>
                <w:rFonts w:ascii="Montserrat" w:hAnsi="Montserrat" w:cs="Arial"/>
                <w:b/>
                <w:bCs/>
                <w:sz w:val="22"/>
                <w:szCs w:val="22"/>
                <w:lang w:val="ro-RO"/>
              </w:rPr>
              <w:t>Lucrări/</w:t>
            </w:r>
          </w:p>
          <w:p w14:paraId="1712FFB7" w14:textId="77777777" w:rsidR="007A1B0B" w:rsidRPr="00867592" w:rsidRDefault="009573EB" w:rsidP="0011748E">
            <w:pPr>
              <w:spacing w:line="240" w:lineRule="auto"/>
              <w:ind w:right="-386"/>
              <w:rPr>
                <w:rFonts w:ascii="Montserrat" w:hAnsi="Montserrat" w:cs="Arial"/>
                <w:sz w:val="22"/>
                <w:szCs w:val="22"/>
              </w:rPr>
            </w:pPr>
            <w:r w:rsidRPr="00867592">
              <w:rPr>
                <w:rFonts w:ascii="Montserrat" w:hAnsi="Montserrat" w:cs="Arial"/>
                <w:sz w:val="22"/>
                <w:szCs w:val="22"/>
                <w:lang w:val="ro-RO"/>
              </w:rPr>
              <w:t xml:space="preserve">5.1.2 </w:t>
            </w:r>
            <w:r w:rsidRPr="00867592">
              <w:rPr>
                <w:rFonts w:ascii="Montserrat" w:hAnsi="Montserrat" w:cs="Arial"/>
                <w:sz w:val="22"/>
                <w:szCs w:val="22"/>
              </w:rPr>
              <w:t xml:space="preserve">  Cheltuieli conexe </w:t>
            </w:r>
          </w:p>
          <w:p w14:paraId="7F82C4F5" w14:textId="22DD18F4" w:rsidR="009573EB" w:rsidRPr="00867592" w:rsidRDefault="009573EB" w:rsidP="0011748E">
            <w:pPr>
              <w:spacing w:line="240" w:lineRule="auto"/>
              <w:ind w:right="-386"/>
              <w:rPr>
                <w:rFonts w:ascii="Montserrat" w:hAnsi="Montserrat" w:cs="Arial"/>
                <w:sz w:val="22"/>
                <w:szCs w:val="22"/>
                <w:lang w:val="ro-RO"/>
              </w:rPr>
            </w:pPr>
            <w:r w:rsidRPr="00867592">
              <w:rPr>
                <w:rFonts w:ascii="Montserrat" w:hAnsi="Montserrat" w:cs="Arial"/>
                <w:sz w:val="22"/>
                <w:szCs w:val="22"/>
              </w:rPr>
              <w:t>organizării de șantier</w:t>
            </w:r>
          </w:p>
          <w:p w14:paraId="0E64EFD3" w14:textId="77777777" w:rsidR="00353036" w:rsidRPr="00867592" w:rsidRDefault="00353036" w:rsidP="0011748E">
            <w:pPr>
              <w:spacing w:line="240" w:lineRule="auto"/>
              <w:ind w:right="-386"/>
              <w:jc w:val="center"/>
              <w:rPr>
                <w:rFonts w:ascii="Montserrat" w:hAnsi="Montserrat" w:cs="Arial"/>
                <w:sz w:val="22"/>
                <w:szCs w:val="22"/>
              </w:rPr>
            </w:pPr>
          </w:p>
        </w:tc>
        <w:tc>
          <w:tcPr>
            <w:tcW w:w="1936" w:type="dxa"/>
          </w:tcPr>
          <w:p w14:paraId="515118D7" w14:textId="77777777" w:rsidR="00353036" w:rsidRPr="00867592" w:rsidRDefault="00353036" w:rsidP="004843FF">
            <w:pPr>
              <w:pStyle w:val="ListParagraph"/>
              <w:spacing w:after="0"/>
              <w:ind w:left="36"/>
              <w:rPr>
                <w:rFonts w:ascii="Montserrat" w:hAnsi="Montserrat" w:cs="Arial"/>
                <w:color w:val="27344C"/>
                <w:sz w:val="22"/>
                <w:szCs w:val="22"/>
              </w:rPr>
            </w:pPr>
            <w:r w:rsidRPr="00867592">
              <w:rPr>
                <w:rFonts w:ascii="Montserrat" w:hAnsi="Montserrat" w:cs="Arial"/>
                <w:color w:val="27344C"/>
                <w:sz w:val="22"/>
                <w:szCs w:val="22"/>
              </w:rPr>
              <w:lastRenderedPageBreak/>
              <w:t xml:space="preserve">Cheltuieli conexe </w:t>
            </w:r>
            <w:r w:rsidRPr="00867592">
              <w:rPr>
                <w:rFonts w:ascii="Montserrat" w:hAnsi="Montserrat" w:cs="Arial"/>
                <w:color w:val="27344C"/>
                <w:sz w:val="22"/>
                <w:szCs w:val="22"/>
              </w:rPr>
              <w:lastRenderedPageBreak/>
              <w:t>organizării de șantier</w:t>
            </w:r>
          </w:p>
        </w:tc>
        <w:tc>
          <w:tcPr>
            <w:tcW w:w="2126" w:type="dxa"/>
            <w:vAlign w:val="center"/>
          </w:tcPr>
          <w:p w14:paraId="2F32C9DF" w14:textId="77777777" w:rsidR="00353036" w:rsidRPr="00867592" w:rsidRDefault="00353036" w:rsidP="004843FF">
            <w:pPr>
              <w:spacing w:line="240" w:lineRule="auto"/>
              <w:jc w:val="center"/>
              <w:rPr>
                <w:rFonts w:ascii="Montserrat" w:hAnsi="Montserrat" w:cs="Arial"/>
                <w:sz w:val="22"/>
                <w:szCs w:val="22"/>
              </w:rPr>
            </w:pPr>
            <w:r w:rsidRPr="00867592">
              <w:rPr>
                <w:rFonts w:ascii="Montserrat" w:hAnsi="Montserrat" w:cs="Arial"/>
                <w:sz w:val="22"/>
                <w:szCs w:val="22"/>
              </w:rPr>
              <w:lastRenderedPageBreak/>
              <w:t>-</w:t>
            </w:r>
          </w:p>
        </w:tc>
        <w:tc>
          <w:tcPr>
            <w:tcW w:w="6782" w:type="dxa"/>
            <w:shd w:val="clear" w:color="auto" w:fill="auto"/>
          </w:tcPr>
          <w:p w14:paraId="4A773AB7" w14:textId="77777777" w:rsidR="00353036" w:rsidRPr="00867592" w:rsidRDefault="00353036" w:rsidP="004843FF">
            <w:pPr>
              <w:spacing w:line="240" w:lineRule="auto"/>
              <w:jc w:val="both"/>
              <w:rPr>
                <w:rFonts w:ascii="Montserrat" w:hAnsi="Montserrat" w:cs="Arial"/>
                <w:sz w:val="22"/>
                <w:szCs w:val="22"/>
              </w:rPr>
            </w:pPr>
            <w:r w:rsidRPr="00867592">
              <w:rPr>
                <w:rFonts w:ascii="Montserrat" w:hAnsi="Montserrat" w:cs="Arial"/>
                <w:sz w:val="22"/>
                <w:szCs w:val="22"/>
              </w:rPr>
              <w:t xml:space="preserve">Se cuprind cheltuielile conexe organizării de șantier. </w:t>
            </w:r>
          </w:p>
          <w:p w14:paraId="5B145BFD" w14:textId="77777777" w:rsidR="00353036" w:rsidRPr="00867592" w:rsidRDefault="00353036" w:rsidP="004843FF">
            <w:pPr>
              <w:spacing w:line="240" w:lineRule="auto"/>
              <w:jc w:val="both"/>
              <w:rPr>
                <w:rFonts w:ascii="Montserrat" w:hAnsi="Montserrat" w:cs="Arial"/>
                <w:sz w:val="22"/>
                <w:szCs w:val="22"/>
              </w:rPr>
            </w:pPr>
          </w:p>
        </w:tc>
      </w:tr>
      <w:tr w:rsidR="00867592" w:rsidRPr="00867592" w14:paraId="126A23EE" w14:textId="77777777" w:rsidTr="001A35D4">
        <w:tc>
          <w:tcPr>
            <w:tcW w:w="3697" w:type="dxa"/>
          </w:tcPr>
          <w:p w14:paraId="0FF2DB68" w14:textId="4FAB1FFD" w:rsidR="00353036" w:rsidRPr="00867592" w:rsidRDefault="009573EB" w:rsidP="0011748E">
            <w:pPr>
              <w:spacing w:line="240" w:lineRule="auto"/>
              <w:ind w:right="-386"/>
              <w:rPr>
                <w:rFonts w:ascii="Montserrat" w:hAnsi="Montserrat" w:cs="Arial"/>
                <w:b/>
                <w:bCs/>
                <w:sz w:val="22"/>
                <w:szCs w:val="22"/>
                <w:lang w:val="ro-RO"/>
              </w:rPr>
            </w:pPr>
            <w:r w:rsidRPr="00867592">
              <w:rPr>
                <w:rFonts w:ascii="Montserrat" w:hAnsi="Montserrat" w:cs="Arial"/>
                <w:b/>
                <w:bCs/>
                <w:sz w:val="22"/>
                <w:szCs w:val="22"/>
                <w:lang w:val="ro-RO"/>
              </w:rPr>
              <w:t>T</w:t>
            </w:r>
            <w:r w:rsidR="001B155E" w:rsidRPr="00867592">
              <w:rPr>
                <w:rFonts w:ascii="Montserrat" w:hAnsi="Montserrat" w:cs="Arial"/>
                <w:b/>
                <w:bCs/>
                <w:sz w:val="22"/>
                <w:szCs w:val="22"/>
                <w:lang w:val="ro-RO"/>
              </w:rPr>
              <w:t>axe/</w:t>
            </w:r>
          </w:p>
          <w:p w14:paraId="0DA5841F" w14:textId="77777777" w:rsidR="0011748E" w:rsidRPr="00867592" w:rsidRDefault="0011748E" w:rsidP="0011748E">
            <w:pPr>
              <w:spacing w:line="240" w:lineRule="auto"/>
              <w:ind w:right="-386"/>
              <w:rPr>
                <w:rFonts w:ascii="Montserrat" w:hAnsi="Montserrat" w:cs="Arial"/>
                <w:sz w:val="22"/>
                <w:szCs w:val="22"/>
                <w:lang w:val="ro-RO"/>
              </w:rPr>
            </w:pPr>
          </w:p>
          <w:p w14:paraId="1FA7BD2E" w14:textId="21CA58F4" w:rsidR="0011748E" w:rsidRPr="00867592" w:rsidRDefault="0011748E" w:rsidP="0011748E">
            <w:pPr>
              <w:spacing w:line="240" w:lineRule="auto"/>
              <w:ind w:right="-386"/>
              <w:rPr>
                <w:rStyle w:val="spar"/>
                <w:rFonts w:ascii="Montserrat" w:hAnsi="Montserrat" w:cs="Courier New"/>
                <w:sz w:val="22"/>
                <w:szCs w:val="22"/>
                <w:bdr w:val="none" w:sz="0" w:space="0" w:color="auto" w:frame="1"/>
                <w:shd w:val="clear" w:color="auto" w:fill="FFFFFF"/>
              </w:rPr>
            </w:pPr>
            <w:r w:rsidRPr="00867592">
              <w:rPr>
                <w:rStyle w:val="spar"/>
                <w:rFonts w:ascii="Montserrat" w:hAnsi="Montserrat" w:cs="Courier New"/>
                <w:sz w:val="22"/>
                <w:szCs w:val="22"/>
                <w:bdr w:val="none" w:sz="0" w:space="0" w:color="auto" w:frame="1"/>
                <w:shd w:val="clear" w:color="auto" w:fill="FFFFFF"/>
              </w:rPr>
              <w:t xml:space="preserve">5.2.2. Cota aferentă ISC </w:t>
            </w:r>
          </w:p>
          <w:p w14:paraId="5D1C545B" w14:textId="77777777" w:rsidR="007A1B0B" w:rsidRPr="00867592" w:rsidRDefault="0011748E" w:rsidP="0011748E">
            <w:pPr>
              <w:spacing w:line="240" w:lineRule="auto"/>
              <w:ind w:right="-386"/>
              <w:rPr>
                <w:rStyle w:val="spar"/>
                <w:rFonts w:ascii="Montserrat" w:hAnsi="Montserrat" w:cs="Courier New"/>
                <w:sz w:val="22"/>
                <w:szCs w:val="22"/>
                <w:bdr w:val="none" w:sz="0" w:space="0" w:color="auto" w:frame="1"/>
                <w:shd w:val="clear" w:color="auto" w:fill="FFFFFF"/>
              </w:rPr>
            </w:pPr>
            <w:r w:rsidRPr="00867592">
              <w:rPr>
                <w:rStyle w:val="spar"/>
                <w:rFonts w:ascii="Montserrat" w:hAnsi="Montserrat" w:cs="Courier New"/>
                <w:sz w:val="22"/>
                <w:szCs w:val="22"/>
                <w:bdr w:val="none" w:sz="0" w:space="0" w:color="auto" w:frame="1"/>
                <w:shd w:val="clear" w:color="auto" w:fill="FFFFFF"/>
              </w:rPr>
              <w:t xml:space="preserve">pentru controlul calității </w:t>
            </w:r>
          </w:p>
          <w:p w14:paraId="2E53C1A0" w14:textId="200AE5BD" w:rsidR="00B43F87" w:rsidRPr="00867592" w:rsidRDefault="0011748E" w:rsidP="0011748E">
            <w:pPr>
              <w:spacing w:line="240" w:lineRule="auto"/>
              <w:ind w:right="-386"/>
              <w:rPr>
                <w:rStyle w:val="spar"/>
                <w:rFonts w:ascii="Montserrat" w:hAnsi="Montserrat" w:cs="Courier New"/>
                <w:sz w:val="22"/>
                <w:szCs w:val="22"/>
                <w:bdr w:val="none" w:sz="0" w:space="0" w:color="auto" w:frame="1"/>
                <w:shd w:val="clear" w:color="auto" w:fill="FFFFFF"/>
              </w:rPr>
            </w:pPr>
            <w:r w:rsidRPr="00867592">
              <w:rPr>
                <w:rStyle w:val="spar"/>
                <w:rFonts w:ascii="Montserrat" w:hAnsi="Montserrat" w:cs="Courier New"/>
                <w:sz w:val="22"/>
                <w:szCs w:val="22"/>
                <w:bdr w:val="none" w:sz="0" w:space="0" w:color="auto" w:frame="1"/>
                <w:shd w:val="clear" w:color="auto" w:fill="FFFFFF"/>
              </w:rPr>
              <w:t xml:space="preserve">lucrărilor de construcții   </w:t>
            </w:r>
          </w:p>
          <w:p w14:paraId="62E3FE98" w14:textId="77777777" w:rsidR="0011748E" w:rsidRPr="00867592" w:rsidRDefault="0011748E" w:rsidP="0011748E">
            <w:pPr>
              <w:spacing w:line="240" w:lineRule="auto"/>
              <w:ind w:right="-386"/>
              <w:rPr>
                <w:rFonts w:ascii="Montserrat" w:hAnsi="Montserrat" w:cs="Arial"/>
                <w:sz w:val="22"/>
                <w:szCs w:val="22"/>
                <w:lang w:val="ro-RO"/>
              </w:rPr>
            </w:pPr>
          </w:p>
          <w:p w14:paraId="3C26C856" w14:textId="77777777" w:rsidR="0011748E" w:rsidRPr="00867592" w:rsidRDefault="00B43F87" w:rsidP="0011748E">
            <w:pPr>
              <w:spacing w:line="240" w:lineRule="auto"/>
              <w:ind w:right="-386"/>
              <w:rPr>
                <w:rStyle w:val="spar"/>
                <w:rFonts w:ascii="Montserrat" w:hAnsi="Montserrat" w:cs="Courier New"/>
                <w:sz w:val="22"/>
                <w:szCs w:val="22"/>
                <w:bdr w:val="none" w:sz="0" w:space="0" w:color="auto" w:frame="1"/>
                <w:shd w:val="clear" w:color="auto" w:fill="FFFFFF"/>
              </w:rPr>
            </w:pPr>
            <w:r w:rsidRPr="00867592">
              <w:rPr>
                <w:rFonts w:ascii="Montserrat" w:hAnsi="Montserrat" w:cs="Arial"/>
                <w:sz w:val="22"/>
                <w:szCs w:val="22"/>
                <w:lang w:val="ro-RO"/>
              </w:rPr>
              <w:t>5.2.3</w:t>
            </w:r>
            <w:r w:rsidR="0011748E" w:rsidRPr="00867592">
              <w:rPr>
                <w:rStyle w:val="spar"/>
                <w:rFonts w:ascii="Montserrat" w:hAnsi="Montserrat" w:cs="Courier New"/>
                <w:sz w:val="22"/>
                <w:szCs w:val="22"/>
                <w:bdr w:val="none" w:sz="0" w:space="0" w:color="auto" w:frame="1"/>
                <w:shd w:val="clear" w:color="auto" w:fill="FFFFFF"/>
              </w:rPr>
              <w:t xml:space="preserve"> Cota aferentă ISC pentru controlul statului în amenajarea teritoriului</w:t>
            </w:r>
            <w:r w:rsidR="0011748E" w:rsidRPr="00867592">
              <w:rPr>
                <w:rStyle w:val="spar"/>
                <w:rFonts w:ascii="Montserrat" w:hAnsi="Montserrat" w:cs="Courier New"/>
                <w:sz w:val="22"/>
                <w:szCs w:val="22"/>
                <w:bdr w:val="none" w:sz="0" w:space="0" w:color="auto" w:frame="1"/>
                <w:shd w:val="clear" w:color="auto" w:fill="FFFFFF"/>
                <w:lang w:val="ro-RO"/>
              </w:rPr>
              <w:t xml:space="preserve"> </w:t>
            </w:r>
            <w:r w:rsidR="0011748E" w:rsidRPr="00867592">
              <w:rPr>
                <w:rStyle w:val="spar"/>
                <w:rFonts w:ascii="Montserrat" w:hAnsi="Montserrat" w:cs="Courier New"/>
                <w:sz w:val="22"/>
                <w:szCs w:val="22"/>
                <w:bdr w:val="none" w:sz="0" w:space="0" w:color="auto" w:frame="1"/>
                <w:shd w:val="clear" w:color="auto" w:fill="FFFFFF"/>
              </w:rPr>
              <w:t>urbanism și pentru autorizarea lucrărilor</w:t>
            </w:r>
            <w:r w:rsidR="0011748E" w:rsidRPr="00867592">
              <w:rPr>
                <w:rStyle w:val="spar"/>
                <w:rFonts w:ascii="Montserrat" w:hAnsi="Montserrat" w:cs="Courier New"/>
                <w:sz w:val="22"/>
                <w:szCs w:val="22"/>
                <w:bdr w:val="none" w:sz="0" w:space="0" w:color="auto" w:frame="1"/>
                <w:shd w:val="clear" w:color="auto" w:fill="FFFFFF"/>
                <w:lang w:val="ro-RO"/>
              </w:rPr>
              <w:t xml:space="preserve"> </w:t>
            </w:r>
            <w:r w:rsidR="0011748E" w:rsidRPr="00867592">
              <w:rPr>
                <w:rStyle w:val="spar"/>
                <w:rFonts w:ascii="Montserrat" w:hAnsi="Montserrat" w:cs="Courier New"/>
                <w:sz w:val="22"/>
                <w:szCs w:val="22"/>
                <w:bdr w:val="none" w:sz="0" w:space="0" w:color="auto" w:frame="1"/>
                <w:shd w:val="clear" w:color="auto" w:fill="FFFFFF"/>
              </w:rPr>
              <w:t xml:space="preserve">de </w:t>
            </w:r>
          </w:p>
          <w:p w14:paraId="7DAC16F8" w14:textId="36E053EC" w:rsidR="00B43F87" w:rsidRPr="00867592" w:rsidRDefault="0011748E" w:rsidP="0011748E">
            <w:pPr>
              <w:spacing w:line="240" w:lineRule="auto"/>
              <w:ind w:right="-386"/>
              <w:rPr>
                <w:rStyle w:val="spar"/>
                <w:rFonts w:ascii="Montserrat" w:hAnsi="Montserrat" w:cs="Courier New"/>
                <w:sz w:val="22"/>
                <w:szCs w:val="22"/>
                <w:bdr w:val="none" w:sz="0" w:space="0" w:color="auto" w:frame="1"/>
                <w:shd w:val="clear" w:color="auto" w:fill="FFFFFF"/>
              </w:rPr>
            </w:pPr>
            <w:r w:rsidRPr="00867592">
              <w:rPr>
                <w:rStyle w:val="spar"/>
                <w:rFonts w:ascii="Montserrat" w:hAnsi="Montserrat" w:cs="Courier New"/>
                <w:sz w:val="22"/>
                <w:szCs w:val="22"/>
                <w:bdr w:val="none" w:sz="0" w:space="0" w:color="auto" w:frame="1"/>
                <w:shd w:val="clear" w:color="auto" w:fill="FFFFFF"/>
              </w:rPr>
              <w:t xml:space="preserve">construcții   </w:t>
            </w:r>
          </w:p>
          <w:p w14:paraId="570065EA" w14:textId="77777777" w:rsidR="0011748E" w:rsidRPr="00867592" w:rsidRDefault="0011748E" w:rsidP="0011748E">
            <w:pPr>
              <w:spacing w:line="240" w:lineRule="auto"/>
              <w:ind w:right="-386"/>
              <w:rPr>
                <w:rFonts w:ascii="Montserrat" w:hAnsi="Montserrat" w:cs="Arial"/>
                <w:sz w:val="22"/>
                <w:szCs w:val="22"/>
                <w:lang w:val="ro-RO"/>
              </w:rPr>
            </w:pPr>
          </w:p>
          <w:p w14:paraId="20375389" w14:textId="77777777" w:rsidR="0011748E" w:rsidRPr="00867592" w:rsidRDefault="00B43F87" w:rsidP="0011748E">
            <w:pPr>
              <w:spacing w:line="240" w:lineRule="auto"/>
              <w:ind w:right="-386"/>
              <w:rPr>
                <w:rStyle w:val="spar"/>
                <w:rFonts w:ascii="Montserrat" w:hAnsi="Montserrat" w:cs="Courier New"/>
                <w:sz w:val="22"/>
                <w:szCs w:val="22"/>
                <w:bdr w:val="none" w:sz="0" w:space="0" w:color="auto" w:frame="1"/>
                <w:shd w:val="clear" w:color="auto" w:fill="FFFFFF"/>
                <w:lang w:val="ro-RO"/>
              </w:rPr>
            </w:pPr>
            <w:r w:rsidRPr="00867592">
              <w:rPr>
                <w:rFonts w:ascii="Montserrat" w:hAnsi="Montserrat" w:cs="Arial"/>
                <w:sz w:val="22"/>
                <w:szCs w:val="22"/>
                <w:lang w:val="ro-RO"/>
              </w:rPr>
              <w:t>5.2.4</w:t>
            </w:r>
            <w:r w:rsidR="0011748E" w:rsidRPr="00867592">
              <w:rPr>
                <w:rFonts w:ascii="Montserrat" w:hAnsi="Montserrat" w:cs="Courier New"/>
                <w:sz w:val="22"/>
                <w:szCs w:val="22"/>
                <w:bdr w:val="none" w:sz="0" w:space="0" w:color="auto" w:frame="1"/>
                <w:shd w:val="clear" w:color="auto" w:fill="FFFFFF"/>
              </w:rPr>
              <w:t xml:space="preserve"> </w:t>
            </w:r>
            <w:r w:rsidR="0011748E" w:rsidRPr="00867592">
              <w:rPr>
                <w:rStyle w:val="spar"/>
                <w:rFonts w:ascii="Montserrat" w:hAnsi="Montserrat" w:cs="Courier New"/>
                <w:sz w:val="22"/>
                <w:szCs w:val="22"/>
                <w:bdr w:val="none" w:sz="0" w:space="0" w:color="auto" w:frame="1"/>
                <w:shd w:val="clear" w:color="auto" w:fill="FFFFFF"/>
              </w:rPr>
              <w:t>Cota aferentă Casei Sociale</w:t>
            </w:r>
          </w:p>
          <w:p w14:paraId="4152D736" w14:textId="28592776" w:rsidR="00B43F87" w:rsidRPr="00867592" w:rsidRDefault="0011748E" w:rsidP="0011748E">
            <w:pPr>
              <w:spacing w:line="240" w:lineRule="auto"/>
              <w:ind w:right="-386"/>
              <w:rPr>
                <w:rStyle w:val="spar"/>
                <w:rFonts w:ascii="Montserrat" w:hAnsi="Montserrat" w:cs="Courier New"/>
                <w:sz w:val="22"/>
                <w:szCs w:val="22"/>
                <w:bdr w:val="none" w:sz="0" w:space="0" w:color="auto" w:frame="1"/>
                <w:shd w:val="clear" w:color="auto" w:fill="FFFFFF"/>
                <w:lang w:val="ro-RO"/>
              </w:rPr>
            </w:pPr>
            <w:r w:rsidRPr="00867592">
              <w:rPr>
                <w:rStyle w:val="spar"/>
                <w:rFonts w:ascii="Montserrat" w:hAnsi="Montserrat" w:cs="Courier New"/>
                <w:sz w:val="22"/>
                <w:szCs w:val="22"/>
                <w:bdr w:val="none" w:sz="0" w:space="0" w:color="auto" w:frame="1"/>
                <w:shd w:val="clear" w:color="auto" w:fill="FFFFFF"/>
                <w:lang w:val="ro-RO"/>
              </w:rPr>
              <w:t xml:space="preserve">a </w:t>
            </w:r>
            <w:r w:rsidRPr="00867592">
              <w:rPr>
                <w:rStyle w:val="spar"/>
                <w:rFonts w:ascii="Montserrat" w:hAnsi="Montserrat" w:cs="Courier New"/>
                <w:sz w:val="22"/>
                <w:szCs w:val="22"/>
                <w:bdr w:val="none" w:sz="0" w:space="0" w:color="auto" w:frame="1"/>
                <w:shd w:val="clear" w:color="auto" w:fill="FFFFFF"/>
              </w:rPr>
              <w:t xml:space="preserve">Constructorilor </w:t>
            </w:r>
            <w:r w:rsidR="007A1B0B" w:rsidRPr="00867592">
              <w:rPr>
                <w:rStyle w:val="spar"/>
                <w:rFonts w:ascii="Montserrat" w:hAnsi="Montserrat" w:cs="Courier New"/>
                <w:sz w:val="22"/>
                <w:szCs w:val="22"/>
                <w:bdr w:val="none" w:sz="0" w:space="0" w:color="auto" w:frame="1"/>
                <w:shd w:val="clear" w:color="auto" w:fill="FFFFFF"/>
              </w:rPr>
              <w:t>–</w:t>
            </w:r>
            <w:r w:rsidRPr="00867592">
              <w:rPr>
                <w:rStyle w:val="spar"/>
                <w:rFonts w:ascii="Montserrat" w:hAnsi="Montserrat" w:cs="Courier New"/>
                <w:sz w:val="22"/>
                <w:szCs w:val="22"/>
                <w:bdr w:val="none" w:sz="0" w:space="0" w:color="auto" w:frame="1"/>
                <w:shd w:val="clear" w:color="auto" w:fill="FFFFFF"/>
              </w:rPr>
              <w:t xml:space="preserve"> CSC   </w:t>
            </w:r>
          </w:p>
          <w:p w14:paraId="1092DE94" w14:textId="77777777" w:rsidR="0011748E" w:rsidRPr="00867592" w:rsidRDefault="0011748E" w:rsidP="0011748E">
            <w:pPr>
              <w:spacing w:line="240" w:lineRule="auto"/>
              <w:ind w:right="-386"/>
              <w:rPr>
                <w:rFonts w:ascii="Montserrat" w:hAnsi="Montserrat" w:cs="Arial"/>
                <w:sz w:val="22"/>
                <w:szCs w:val="22"/>
                <w:lang w:val="ro-RO"/>
              </w:rPr>
            </w:pPr>
          </w:p>
          <w:p w14:paraId="37CD3BA5" w14:textId="77777777" w:rsidR="009573EB" w:rsidRDefault="00B43F87" w:rsidP="0011748E">
            <w:pPr>
              <w:spacing w:line="240" w:lineRule="auto"/>
              <w:ind w:right="-386"/>
              <w:rPr>
                <w:rFonts w:cs="Arial"/>
                <w:lang w:val="ro-RO"/>
              </w:rPr>
            </w:pPr>
            <w:r w:rsidRPr="00867592">
              <w:rPr>
                <w:rFonts w:ascii="Montserrat" w:hAnsi="Montserrat" w:cs="Arial"/>
                <w:sz w:val="22"/>
                <w:szCs w:val="22"/>
                <w:lang w:val="ro-RO"/>
              </w:rPr>
              <w:t>5.2.5</w:t>
            </w:r>
            <w:r w:rsidR="0011748E" w:rsidRPr="00867592">
              <w:rPr>
                <w:rFonts w:ascii="Montserrat" w:hAnsi="Montserrat" w:cs="Courier New"/>
                <w:sz w:val="22"/>
                <w:szCs w:val="22"/>
                <w:bdr w:val="none" w:sz="0" w:space="0" w:color="auto" w:frame="1"/>
                <w:shd w:val="clear" w:color="auto" w:fill="FFFFFF"/>
              </w:rPr>
              <w:t xml:space="preserve"> </w:t>
            </w:r>
            <w:r w:rsidR="0011748E" w:rsidRPr="00867592">
              <w:rPr>
                <w:rStyle w:val="spar"/>
                <w:rFonts w:ascii="Montserrat" w:hAnsi="Montserrat" w:cs="Courier New"/>
                <w:sz w:val="22"/>
                <w:szCs w:val="22"/>
                <w:bdr w:val="none" w:sz="0" w:space="0" w:color="auto" w:frame="1"/>
                <w:shd w:val="clear" w:color="auto" w:fill="FFFFFF"/>
              </w:rPr>
              <w:t xml:space="preserve">Taxe pentru acorduri, avize        conforme și autorizația de construire/desființare  </w:t>
            </w:r>
          </w:p>
          <w:p w14:paraId="78AAB3E5" w14:textId="0FF1C660" w:rsidR="00C20439" w:rsidRPr="00867592" w:rsidRDefault="00C20439" w:rsidP="0011748E">
            <w:pPr>
              <w:spacing w:line="240" w:lineRule="auto"/>
              <w:ind w:right="-386"/>
              <w:rPr>
                <w:rFonts w:ascii="Montserrat" w:hAnsi="Montserrat" w:cs="Arial"/>
                <w:sz w:val="22"/>
                <w:szCs w:val="22"/>
                <w:lang w:val="ro-RO"/>
              </w:rPr>
            </w:pPr>
          </w:p>
        </w:tc>
        <w:tc>
          <w:tcPr>
            <w:tcW w:w="1936" w:type="dxa"/>
          </w:tcPr>
          <w:p w14:paraId="47C45F23" w14:textId="77777777" w:rsidR="00353036" w:rsidRPr="00867592" w:rsidRDefault="00353036" w:rsidP="004843FF">
            <w:pPr>
              <w:spacing w:line="240" w:lineRule="auto"/>
              <w:rPr>
                <w:rFonts w:ascii="Montserrat" w:hAnsi="Montserrat" w:cs="Arial"/>
                <w:sz w:val="22"/>
                <w:szCs w:val="22"/>
              </w:rPr>
            </w:pPr>
            <w:r w:rsidRPr="00867592">
              <w:rPr>
                <w:rFonts w:ascii="Montserrat" w:hAnsi="Montserrat" w:cs="Arial"/>
                <w:sz w:val="22"/>
                <w:szCs w:val="22"/>
              </w:rPr>
              <w:t>Comisioane, cote, taxe, costul creditului</w:t>
            </w:r>
          </w:p>
        </w:tc>
        <w:tc>
          <w:tcPr>
            <w:tcW w:w="2126" w:type="dxa"/>
          </w:tcPr>
          <w:p w14:paraId="5382A0CC" w14:textId="77777777" w:rsidR="00353036" w:rsidRPr="00867592" w:rsidRDefault="00353036" w:rsidP="004843FF">
            <w:pPr>
              <w:spacing w:line="240" w:lineRule="auto"/>
              <w:rPr>
                <w:rFonts w:ascii="Montserrat" w:hAnsi="Montserrat" w:cs="Arial"/>
                <w:sz w:val="22"/>
                <w:szCs w:val="22"/>
              </w:rPr>
            </w:pPr>
            <w:r w:rsidRPr="00867592">
              <w:rPr>
                <w:rFonts w:ascii="Montserrat" w:hAnsi="Montserrat" w:cs="Arial"/>
                <w:sz w:val="22"/>
                <w:szCs w:val="22"/>
              </w:rPr>
              <w:t>conform prevederilor legale</w:t>
            </w:r>
          </w:p>
        </w:tc>
        <w:tc>
          <w:tcPr>
            <w:tcW w:w="6782" w:type="dxa"/>
            <w:shd w:val="clear" w:color="auto" w:fill="auto"/>
          </w:tcPr>
          <w:p w14:paraId="555F9F34" w14:textId="12F874F0" w:rsidR="00353036" w:rsidRPr="00867592" w:rsidRDefault="00353036" w:rsidP="004843FF">
            <w:pPr>
              <w:spacing w:line="240" w:lineRule="auto"/>
              <w:rPr>
                <w:rFonts w:ascii="Montserrat" w:hAnsi="Montserrat" w:cs="Arial"/>
                <w:sz w:val="22"/>
                <w:szCs w:val="22"/>
              </w:rPr>
            </w:pPr>
            <w:r w:rsidRPr="00867592">
              <w:rPr>
                <w:rFonts w:ascii="Montserrat" w:hAnsi="Montserrat" w:cs="Arial"/>
                <w:sz w:val="22"/>
                <w:szCs w:val="22"/>
              </w:rPr>
              <w:t>S</w:t>
            </w:r>
            <w:r w:rsidR="002B7120" w:rsidRPr="00867592">
              <w:rPr>
                <w:rFonts w:ascii="Montserrat" w:hAnsi="Montserrat" w:cs="Arial"/>
                <w:sz w:val="22"/>
                <w:szCs w:val="22"/>
                <w:lang w:val="ro-RO"/>
              </w:rPr>
              <w:t>e</w:t>
            </w:r>
            <w:r w:rsidRPr="00867592">
              <w:rPr>
                <w:rFonts w:ascii="Montserrat" w:hAnsi="Montserrat" w:cs="Arial"/>
                <w:sz w:val="22"/>
                <w:szCs w:val="22"/>
              </w:rPr>
              <w:t xml:space="preserve"> </w:t>
            </w:r>
            <w:r w:rsidR="007A1B0B" w:rsidRPr="00867592">
              <w:rPr>
                <w:rFonts w:ascii="Montserrat" w:hAnsi="Montserrat" w:cs="Arial"/>
                <w:sz w:val="22"/>
                <w:szCs w:val="22"/>
              </w:rPr>
              <w:t>include</w:t>
            </w:r>
            <w:r w:rsidRPr="00867592">
              <w:rPr>
                <w:rFonts w:ascii="Montserrat" w:hAnsi="Montserrat" w:cs="Arial"/>
                <w:sz w:val="22"/>
                <w:szCs w:val="22"/>
              </w:rPr>
              <w:t xml:space="preserve"> cheltuielile cu:</w:t>
            </w:r>
          </w:p>
          <w:p w14:paraId="506B79B6" w14:textId="77777777" w:rsidR="00353036" w:rsidRPr="00867592" w:rsidRDefault="00353036" w:rsidP="004843FF">
            <w:pPr>
              <w:pStyle w:val="ListParagraph"/>
              <w:numPr>
                <w:ilvl w:val="0"/>
                <w:numId w:val="4"/>
              </w:numPr>
              <w:spacing w:after="0"/>
              <w:ind w:left="316"/>
              <w:rPr>
                <w:rFonts w:ascii="Montserrat" w:hAnsi="Montserrat" w:cs="Arial"/>
                <w:color w:val="27344C"/>
                <w:sz w:val="22"/>
                <w:szCs w:val="22"/>
              </w:rPr>
            </w:pPr>
            <w:r w:rsidRPr="00867592">
              <w:rPr>
                <w:rFonts w:ascii="Montserrat" w:hAnsi="Montserrat" w:cs="Arial"/>
                <w:color w:val="27344C"/>
                <w:sz w:val="22"/>
                <w:szCs w:val="22"/>
              </w:rPr>
              <w:t xml:space="preserve">cota aferentă Inspectoratului de Stat în </w:t>
            </w:r>
            <w:proofErr w:type="spellStart"/>
            <w:r w:rsidRPr="00867592">
              <w:rPr>
                <w:rFonts w:ascii="Montserrat" w:hAnsi="Montserrat" w:cs="Arial"/>
                <w:color w:val="27344C"/>
                <w:sz w:val="22"/>
                <w:szCs w:val="22"/>
              </w:rPr>
              <w:t>Construcţii</w:t>
            </w:r>
            <w:proofErr w:type="spellEnd"/>
            <w:r w:rsidRPr="00867592">
              <w:rPr>
                <w:rFonts w:ascii="Montserrat" w:hAnsi="Montserrat" w:cs="Arial"/>
                <w:color w:val="27344C"/>
                <w:sz w:val="22"/>
                <w:szCs w:val="22"/>
              </w:rPr>
              <w:t xml:space="preserve"> pentru controlul </w:t>
            </w:r>
            <w:proofErr w:type="spellStart"/>
            <w:r w:rsidRPr="00867592">
              <w:rPr>
                <w:rFonts w:ascii="Montserrat" w:hAnsi="Montserrat" w:cs="Arial"/>
                <w:color w:val="27344C"/>
                <w:sz w:val="22"/>
                <w:szCs w:val="22"/>
              </w:rPr>
              <w:t>calităţii</w:t>
            </w:r>
            <w:proofErr w:type="spellEnd"/>
            <w:r w:rsidRPr="00867592">
              <w:rPr>
                <w:rFonts w:ascii="Montserrat" w:hAnsi="Montserrat" w:cs="Arial"/>
                <w:color w:val="27344C"/>
                <w:sz w:val="22"/>
                <w:szCs w:val="22"/>
              </w:rPr>
              <w:t xml:space="preserve"> lucrărilor de </w:t>
            </w:r>
            <w:proofErr w:type="spellStart"/>
            <w:r w:rsidRPr="00867592">
              <w:rPr>
                <w:rFonts w:ascii="Montserrat" w:hAnsi="Montserrat" w:cs="Arial"/>
                <w:color w:val="27344C"/>
                <w:sz w:val="22"/>
                <w:szCs w:val="22"/>
              </w:rPr>
              <w:t>construcţii</w:t>
            </w:r>
            <w:proofErr w:type="spellEnd"/>
            <w:r w:rsidRPr="00867592">
              <w:rPr>
                <w:rFonts w:ascii="Montserrat" w:hAnsi="Montserrat" w:cs="Arial"/>
                <w:color w:val="27344C"/>
                <w:sz w:val="22"/>
                <w:szCs w:val="22"/>
              </w:rPr>
              <w:t xml:space="preserve">; </w:t>
            </w:r>
          </w:p>
          <w:p w14:paraId="46292391" w14:textId="77777777" w:rsidR="00353036" w:rsidRPr="00867592" w:rsidRDefault="00353036" w:rsidP="004843FF">
            <w:pPr>
              <w:pStyle w:val="ListParagraph"/>
              <w:numPr>
                <w:ilvl w:val="0"/>
                <w:numId w:val="4"/>
              </w:numPr>
              <w:spacing w:after="0"/>
              <w:ind w:left="316"/>
              <w:rPr>
                <w:rFonts w:ascii="Montserrat" w:hAnsi="Montserrat" w:cs="Arial"/>
                <w:color w:val="27344C"/>
                <w:sz w:val="22"/>
                <w:szCs w:val="22"/>
              </w:rPr>
            </w:pPr>
            <w:r w:rsidRPr="00867592">
              <w:rPr>
                <w:rFonts w:ascii="Montserrat" w:hAnsi="Montserrat" w:cs="Arial"/>
                <w:color w:val="27344C"/>
                <w:sz w:val="22"/>
                <w:szCs w:val="22"/>
              </w:rPr>
              <w:t xml:space="preserve">cota pentru controlul statului în amenajarea teritoriului, urbanism </w:t>
            </w:r>
            <w:proofErr w:type="spellStart"/>
            <w:r w:rsidRPr="00867592">
              <w:rPr>
                <w:rFonts w:ascii="Montserrat" w:hAnsi="Montserrat" w:cs="Arial"/>
                <w:color w:val="27344C"/>
                <w:sz w:val="22"/>
                <w:szCs w:val="22"/>
              </w:rPr>
              <w:t>şi</w:t>
            </w:r>
            <w:proofErr w:type="spellEnd"/>
            <w:r w:rsidRPr="00867592">
              <w:rPr>
                <w:rFonts w:ascii="Montserrat" w:hAnsi="Montserrat" w:cs="Arial"/>
                <w:color w:val="27344C"/>
                <w:sz w:val="22"/>
                <w:szCs w:val="22"/>
              </w:rPr>
              <w:t xml:space="preserve"> pentru autorizarea lucrărilor de </w:t>
            </w:r>
            <w:proofErr w:type="spellStart"/>
            <w:r w:rsidRPr="00867592">
              <w:rPr>
                <w:rFonts w:ascii="Montserrat" w:hAnsi="Montserrat" w:cs="Arial"/>
                <w:color w:val="27344C"/>
                <w:sz w:val="22"/>
                <w:szCs w:val="22"/>
              </w:rPr>
              <w:t>construcţii</w:t>
            </w:r>
            <w:proofErr w:type="spellEnd"/>
            <w:r w:rsidRPr="00867592">
              <w:rPr>
                <w:rFonts w:ascii="Montserrat" w:hAnsi="Montserrat" w:cs="Arial"/>
                <w:color w:val="27344C"/>
                <w:sz w:val="22"/>
                <w:szCs w:val="22"/>
              </w:rPr>
              <w:t xml:space="preserve">; </w:t>
            </w:r>
          </w:p>
          <w:p w14:paraId="33465375" w14:textId="77777777" w:rsidR="00353036" w:rsidRPr="00867592" w:rsidRDefault="00353036" w:rsidP="004843FF">
            <w:pPr>
              <w:pStyle w:val="ListParagraph"/>
              <w:numPr>
                <w:ilvl w:val="0"/>
                <w:numId w:val="4"/>
              </w:numPr>
              <w:spacing w:after="0"/>
              <w:ind w:left="316"/>
              <w:rPr>
                <w:rFonts w:ascii="Montserrat" w:hAnsi="Montserrat" w:cs="Arial"/>
                <w:color w:val="27344C"/>
                <w:sz w:val="22"/>
                <w:szCs w:val="22"/>
              </w:rPr>
            </w:pPr>
            <w:r w:rsidRPr="00867592">
              <w:rPr>
                <w:rFonts w:ascii="Montserrat" w:hAnsi="Montserrat" w:cs="Arial"/>
                <w:color w:val="27344C"/>
                <w:sz w:val="22"/>
                <w:szCs w:val="22"/>
              </w:rPr>
              <w:t xml:space="preserve">cota aferentă Casei Sociale a Constructorilor; </w:t>
            </w:r>
          </w:p>
          <w:p w14:paraId="2BFC8AEB" w14:textId="7D20A5F9" w:rsidR="00353036" w:rsidRPr="00867592" w:rsidRDefault="00353036" w:rsidP="004843FF">
            <w:pPr>
              <w:pStyle w:val="ListParagraph"/>
              <w:numPr>
                <w:ilvl w:val="0"/>
                <w:numId w:val="4"/>
              </w:numPr>
              <w:spacing w:after="0"/>
              <w:ind w:left="316"/>
              <w:rPr>
                <w:rFonts w:ascii="Montserrat" w:hAnsi="Montserrat" w:cs="Arial"/>
                <w:color w:val="27344C"/>
                <w:sz w:val="22"/>
                <w:szCs w:val="22"/>
              </w:rPr>
            </w:pPr>
            <w:proofErr w:type="spellStart"/>
            <w:r w:rsidRPr="00867592">
              <w:rPr>
                <w:rFonts w:ascii="Montserrat" w:hAnsi="Montserrat" w:cs="Arial"/>
                <w:color w:val="27344C"/>
                <w:sz w:val="22"/>
                <w:szCs w:val="22"/>
                <w:lang w:val="en-US"/>
              </w:rPr>
              <w:t>taxe</w:t>
            </w:r>
            <w:proofErr w:type="spellEnd"/>
            <w:r w:rsidRPr="00867592">
              <w:rPr>
                <w:rFonts w:ascii="Montserrat" w:hAnsi="Montserrat" w:cs="Arial"/>
                <w:color w:val="27344C"/>
                <w:sz w:val="22"/>
                <w:szCs w:val="22"/>
                <w:lang w:val="en-US"/>
              </w:rPr>
              <w:t xml:space="preserve"> </w:t>
            </w:r>
            <w:proofErr w:type="spellStart"/>
            <w:r w:rsidRPr="00867592">
              <w:rPr>
                <w:rFonts w:ascii="Montserrat" w:hAnsi="Montserrat" w:cs="Arial"/>
                <w:color w:val="27344C"/>
                <w:sz w:val="22"/>
                <w:szCs w:val="22"/>
                <w:lang w:val="en-US"/>
              </w:rPr>
              <w:t>pentru</w:t>
            </w:r>
            <w:proofErr w:type="spellEnd"/>
            <w:r w:rsidRPr="00867592">
              <w:rPr>
                <w:rFonts w:ascii="Montserrat" w:hAnsi="Montserrat" w:cs="Arial"/>
                <w:color w:val="27344C"/>
                <w:sz w:val="22"/>
                <w:szCs w:val="22"/>
                <w:lang w:val="en-US"/>
              </w:rPr>
              <w:t xml:space="preserve"> </w:t>
            </w:r>
            <w:proofErr w:type="spellStart"/>
            <w:r w:rsidRPr="00867592">
              <w:rPr>
                <w:rFonts w:ascii="Montserrat" w:hAnsi="Montserrat" w:cs="Arial"/>
                <w:color w:val="27344C"/>
                <w:sz w:val="22"/>
                <w:szCs w:val="22"/>
                <w:lang w:val="en-US"/>
              </w:rPr>
              <w:t>acorduri</w:t>
            </w:r>
            <w:proofErr w:type="spellEnd"/>
            <w:r w:rsidRPr="00867592">
              <w:rPr>
                <w:rFonts w:ascii="Montserrat" w:hAnsi="Montserrat" w:cs="Arial"/>
                <w:color w:val="27344C"/>
                <w:sz w:val="22"/>
                <w:szCs w:val="22"/>
                <w:lang w:val="en-US"/>
              </w:rPr>
              <w:t xml:space="preserve">, </w:t>
            </w:r>
            <w:proofErr w:type="spellStart"/>
            <w:r w:rsidRPr="00867592">
              <w:rPr>
                <w:rFonts w:ascii="Montserrat" w:hAnsi="Montserrat" w:cs="Arial"/>
                <w:color w:val="27344C"/>
                <w:sz w:val="22"/>
                <w:szCs w:val="22"/>
                <w:lang w:val="en-US"/>
              </w:rPr>
              <w:t>avize</w:t>
            </w:r>
            <w:proofErr w:type="spellEnd"/>
            <w:r w:rsidRPr="00867592">
              <w:rPr>
                <w:rFonts w:ascii="Montserrat" w:hAnsi="Montserrat" w:cs="Arial"/>
                <w:color w:val="27344C"/>
                <w:sz w:val="22"/>
                <w:szCs w:val="22"/>
                <w:lang w:val="en-US"/>
              </w:rPr>
              <w:t xml:space="preserve"> </w:t>
            </w:r>
            <w:proofErr w:type="spellStart"/>
            <w:r w:rsidRPr="00867592">
              <w:rPr>
                <w:rFonts w:ascii="Montserrat" w:hAnsi="Montserrat" w:cs="Arial"/>
                <w:color w:val="27344C"/>
                <w:sz w:val="22"/>
                <w:szCs w:val="22"/>
                <w:lang w:val="en-US"/>
              </w:rPr>
              <w:t>conforme</w:t>
            </w:r>
            <w:proofErr w:type="spellEnd"/>
            <w:r w:rsidRPr="00867592">
              <w:rPr>
                <w:rFonts w:ascii="Montserrat" w:hAnsi="Montserrat" w:cs="Arial"/>
                <w:color w:val="27344C"/>
                <w:sz w:val="22"/>
                <w:szCs w:val="22"/>
                <w:lang w:val="en-US"/>
              </w:rPr>
              <w:t xml:space="preserve"> </w:t>
            </w:r>
            <w:proofErr w:type="spellStart"/>
            <w:r w:rsidRPr="00867592">
              <w:rPr>
                <w:rFonts w:ascii="Montserrat" w:hAnsi="Montserrat" w:cs="Arial"/>
                <w:color w:val="27344C"/>
                <w:sz w:val="22"/>
                <w:szCs w:val="22"/>
                <w:lang w:val="en-US"/>
              </w:rPr>
              <w:t>şi</w:t>
            </w:r>
            <w:proofErr w:type="spellEnd"/>
            <w:r w:rsidRPr="00867592">
              <w:rPr>
                <w:rFonts w:ascii="Montserrat" w:hAnsi="Montserrat" w:cs="Arial"/>
                <w:color w:val="27344C"/>
                <w:sz w:val="22"/>
                <w:szCs w:val="22"/>
                <w:lang w:val="en-US"/>
              </w:rPr>
              <w:t xml:space="preserve"> </w:t>
            </w:r>
            <w:proofErr w:type="spellStart"/>
            <w:r w:rsidRPr="00867592">
              <w:rPr>
                <w:rFonts w:ascii="Montserrat" w:hAnsi="Montserrat" w:cs="Arial"/>
                <w:color w:val="27344C"/>
                <w:sz w:val="22"/>
                <w:szCs w:val="22"/>
                <w:lang w:val="en-US"/>
              </w:rPr>
              <w:t>autorizaţia</w:t>
            </w:r>
            <w:proofErr w:type="spellEnd"/>
            <w:r w:rsidRPr="00867592">
              <w:rPr>
                <w:rFonts w:ascii="Montserrat" w:hAnsi="Montserrat" w:cs="Arial"/>
                <w:color w:val="27344C"/>
                <w:sz w:val="22"/>
                <w:szCs w:val="22"/>
                <w:lang w:val="en-US"/>
              </w:rPr>
              <w:t xml:space="preserve"> de </w:t>
            </w:r>
            <w:proofErr w:type="spellStart"/>
            <w:r w:rsidRPr="00867592">
              <w:rPr>
                <w:rFonts w:ascii="Montserrat" w:hAnsi="Montserrat" w:cs="Arial"/>
                <w:color w:val="27344C"/>
                <w:sz w:val="22"/>
                <w:szCs w:val="22"/>
                <w:lang w:val="en-US"/>
              </w:rPr>
              <w:t>construire</w:t>
            </w:r>
            <w:proofErr w:type="spellEnd"/>
            <w:r w:rsidRPr="00867592">
              <w:rPr>
                <w:rFonts w:ascii="Montserrat" w:hAnsi="Montserrat" w:cs="Arial"/>
                <w:color w:val="27344C"/>
                <w:sz w:val="22"/>
                <w:szCs w:val="22"/>
                <w:lang w:val="en-US"/>
              </w:rPr>
              <w:t xml:space="preserve">/ </w:t>
            </w:r>
            <w:proofErr w:type="spellStart"/>
            <w:r w:rsidR="001A35D4">
              <w:rPr>
                <w:rFonts w:ascii="Montserrat" w:hAnsi="Montserrat" w:cs="Arial"/>
                <w:color w:val="27344C"/>
                <w:sz w:val="22"/>
                <w:szCs w:val="22"/>
                <w:lang w:val="en-US"/>
              </w:rPr>
              <w:t>d</w:t>
            </w:r>
            <w:r w:rsidR="007A1B0B" w:rsidRPr="00867592">
              <w:rPr>
                <w:rFonts w:ascii="Montserrat" w:hAnsi="Montserrat" w:cs="Arial"/>
                <w:color w:val="27344C"/>
                <w:sz w:val="22"/>
                <w:szCs w:val="22"/>
                <w:lang w:val="en-US"/>
              </w:rPr>
              <w:t>esființare</w:t>
            </w:r>
            <w:proofErr w:type="spellEnd"/>
            <w:r w:rsidRPr="00867592">
              <w:rPr>
                <w:rFonts w:ascii="Montserrat" w:hAnsi="Montserrat" w:cs="Arial"/>
                <w:color w:val="27344C"/>
                <w:sz w:val="22"/>
                <w:szCs w:val="22"/>
                <w:lang w:val="en-US"/>
              </w:rPr>
              <w:t>.</w:t>
            </w:r>
          </w:p>
        </w:tc>
      </w:tr>
      <w:tr w:rsidR="00867592" w:rsidRPr="00867592" w14:paraId="3A7FB515" w14:textId="77777777" w:rsidTr="001A35D4">
        <w:trPr>
          <w:trHeight w:val="1099"/>
        </w:trPr>
        <w:tc>
          <w:tcPr>
            <w:tcW w:w="3697" w:type="dxa"/>
            <w:vAlign w:val="center"/>
          </w:tcPr>
          <w:p w14:paraId="34E58006" w14:textId="687F9EE4" w:rsidR="00B43F87" w:rsidRPr="00867592" w:rsidRDefault="00B43F87" w:rsidP="0011748E">
            <w:pPr>
              <w:spacing w:line="240" w:lineRule="auto"/>
              <w:ind w:right="-386"/>
              <w:rPr>
                <w:rFonts w:ascii="Montserrat" w:hAnsi="Montserrat" w:cs="Arial"/>
                <w:b/>
                <w:bCs/>
                <w:sz w:val="22"/>
                <w:szCs w:val="22"/>
                <w:lang w:val="ro-RO"/>
              </w:rPr>
            </w:pPr>
            <w:r w:rsidRPr="00867592">
              <w:rPr>
                <w:rFonts w:ascii="Montserrat" w:hAnsi="Montserrat" w:cs="Arial"/>
                <w:b/>
                <w:bCs/>
                <w:sz w:val="22"/>
                <w:szCs w:val="22"/>
                <w:lang w:val="ro-RO"/>
              </w:rPr>
              <w:t>L</w:t>
            </w:r>
            <w:r w:rsidR="001B155E" w:rsidRPr="00867592">
              <w:rPr>
                <w:rFonts w:ascii="Montserrat" w:hAnsi="Montserrat" w:cs="Arial"/>
                <w:b/>
                <w:bCs/>
                <w:sz w:val="22"/>
                <w:szCs w:val="22"/>
                <w:lang w:val="ro-RO"/>
              </w:rPr>
              <w:t>ucrări/</w:t>
            </w:r>
          </w:p>
          <w:p w14:paraId="183A67A6" w14:textId="77777777" w:rsidR="0011748E" w:rsidRPr="00867592" w:rsidRDefault="0011748E" w:rsidP="0011748E">
            <w:pPr>
              <w:spacing w:line="240" w:lineRule="auto"/>
              <w:ind w:right="-386"/>
              <w:rPr>
                <w:rFonts w:ascii="Montserrat" w:hAnsi="Montserrat" w:cs="Arial"/>
                <w:sz w:val="22"/>
                <w:szCs w:val="22"/>
                <w:lang w:val="ro-RO"/>
              </w:rPr>
            </w:pPr>
          </w:p>
          <w:p w14:paraId="0CF10AAD" w14:textId="51E4B1E1" w:rsidR="00353036" w:rsidRPr="00867592" w:rsidRDefault="00B43F87" w:rsidP="0011748E">
            <w:pPr>
              <w:spacing w:line="240" w:lineRule="auto"/>
              <w:ind w:right="-386"/>
              <w:rPr>
                <w:rFonts w:ascii="Montserrat" w:hAnsi="Montserrat" w:cs="Arial"/>
                <w:sz w:val="22"/>
                <w:szCs w:val="22"/>
                <w:lang w:val="ro-RO"/>
              </w:rPr>
            </w:pPr>
            <w:r w:rsidRPr="00867592">
              <w:rPr>
                <w:rFonts w:ascii="Montserrat" w:hAnsi="Montserrat" w:cs="Arial"/>
                <w:sz w:val="22"/>
                <w:szCs w:val="22"/>
                <w:lang w:val="ro-RO"/>
              </w:rPr>
              <w:t xml:space="preserve">5.3 </w:t>
            </w:r>
            <w:r w:rsidRPr="00867592">
              <w:rPr>
                <w:rFonts w:ascii="Montserrat" w:hAnsi="Montserrat" w:cs="Arial"/>
                <w:sz w:val="22"/>
                <w:szCs w:val="22"/>
              </w:rPr>
              <w:t xml:space="preserve"> Cheltuieli diverse și neprevăzute</w:t>
            </w:r>
          </w:p>
        </w:tc>
        <w:tc>
          <w:tcPr>
            <w:tcW w:w="1936" w:type="dxa"/>
          </w:tcPr>
          <w:p w14:paraId="16333E94" w14:textId="77777777" w:rsidR="00353036" w:rsidRPr="00867592" w:rsidRDefault="00353036" w:rsidP="004843FF">
            <w:pPr>
              <w:pStyle w:val="ListParagraph"/>
              <w:spacing w:after="0"/>
              <w:ind w:left="36"/>
              <w:rPr>
                <w:rFonts w:ascii="Montserrat" w:hAnsi="Montserrat" w:cs="Arial"/>
                <w:color w:val="27344C"/>
                <w:sz w:val="22"/>
                <w:szCs w:val="22"/>
              </w:rPr>
            </w:pPr>
            <w:r w:rsidRPr="00867592">
              <w:rPr>
                <w:rFonts w:ascii="Montserrat" w:hAnsi="Montserrat" w:cs="Arial"/>
                <w:color w:val="27344C"/>
                <w:sz w:val="22"/>
                <w:szCs w:val="22"/>
              </w:rPr>
              <w:t>Cheltuieli diverse și neprevăzute</w:t>
            </w:r>
          </w:p>
        </w:tc>
        <w:tc>
          <w:tcPr>
            <w:tcW w:w="2126" w:type="dxa"/>
          </w:tcPr>
          <w:p w14:paraId="46F4824A" w14:textId="77777777" w:rsidR="00353036" w:rsidRPr="00867592" w:rsidRDefault="00353036" w:rsidP="004843FF">
            <w:pPr>
              <w:spacing w:line="240" w:lineRule="auto"/>
              <w:jc w:val="both"/>
              <w:rPr>
                <w:rFonts w:ascii="Montserrat" w:hAnsi="Montserrat" w:cs="Arial"/>
                <w:sz w:val="22"/>
                <w:szCs w:val="22"/>
              </w:rPr>
            </w:pPr>
            <w:r w:rsidRPr="00867592">
              <w:rPr>
                <w:rFonts w:ascii="Montserrat" w:hAnsi="Montserrat" w:cs="Arial"/>
                <w:sz w:val="22"/>
                <w:szCs w:val="22"/>
              </w:rPr>
              <w:t>maxim 5% din valoarea totală eligibilă</w:t>
            </w:r>
          </w:p>
        </w:tc>
        <w:tc>
          <w:tcPr>
            <w:tcW w:w="6782" w:type="dxa"/>
            <w:shd w:val="clear" w:color="auto" w:fill="auto"/>
          </w:tcPr>
          <w:p w14:paraId="2D373883" w14:textId="77777777" w:rsidR="00353036" w:rsidRPr="00867592" w:rsidRDefault="00353036" w:rsidP="004843FF">
            <w:pPr>
              <w:spacing w:line="240" w:lineRule="auto"/>
              <w:jc w:val="both"/>
              <w:rPr>
                <w:rFonts w:ascii="Montserrat" w:hAnsi="Montserrat" w:cs="Arial"/>
                <w:sz w:val="22"/>
                <w:szCs w:val="22"/>
              </w:rPr>
            </w:pPr>
            <w:r w:rsidRPr="00867592">
              <w:rPr>
                <w:rFonts w:ascii="Montserrat" w:hAnsi="Montserrat" w:cs="Arial"/>
                <w:sz w:val="22"/>
                <w:szCs w:val="22"/>
              </w:rPr>
              <w:t xml:space="preserve">Sunt eligibile doar dacă sunt detaliate corespunzător prin documente justificative. </w:t>
            </w:r>
          </w:p>
        </w:tc>
      </w:tr>
      <w:tr w:rsidR="00867592" w:rsidRPr="00867592" w14:paraId="7DF3A0BB" w14:textId="77777777" w:rsidTr="001A35D4">
        <w:trPr>
          <w:trHeight w:val="1435"/>
        </w:trPr>
        <w:tc>
          <w:tcPr>
            <w:tcW w:w="3697" w:type="dxa"/>
            <w:vAlign w:val="center"/>
          </w:tcPr>
          <w:p w14:paraId="2F5D1FDF" w14:textId="61BC3030" w:rsidR="00353036" w:rsidRPr="00867592" w:rsidRDefault="00B43F87" w:rsidP="0011748E">
            <w:pPr>
              <w:spacing w:line="240" w:lineRule="auto"/>
              <w:ind w:right="-386"/>
              <w:rPr>
                <w:rFonts w:ascii="Montserrat" w:hAnsi="Montserrat" w:cs="Arial"/>
                <w:b/>
                <w:bCs/>
                <w:sz w:val="22"/>
                <w:szCs w:val="22"/>
                <w:lang w:val="ro-RO"/>
              </w:rPr>
            </w:pPr>
            <w:r w:rsidRPr="00867592">
              <w:rPr>
                <w:rFonts w:ascii="Montserrat" w:hAnsi="Montserrat" w:cs="Arial"/>
                <w:b/>
                <w:bCs/>
                <w:sz w:val="22"/>
                <w:szCs w:val="22"/>
                <w:lang w:val="ro-RO"/>
              </w:rPr>
              <w:t>S</w:t>
            </w:r>
            <w:r w:rsidR="001B155E" w:rsidRPr="00867592">
              <w:rPr>
                <w:rFonts w:ascii="Montserrat" w:hAnsi="Montserrat" w:cs="Arial"/>
                <w:b/>
                <w:bCs/>
                <w:sz w:val="22"/>
                <w:szCs w:val="22"/>
                <w:lang w:val="ro-RO"/>
              </w:rPr>
              <w:t>ervicii/</w:t>
            </w:r>
          </w:p>
          <w:p w14:paraId="087D90D9" w14:textId="77777777" w:rsidR="0011748E" w:rsidRPr="00867592" w:rsidRDefault="0011748E" w:rsidP="0011748E">
            <w:pPr>
              <w:spacing w:line="240" w:lineRule="auto"/>
              <w:ind w:right="-386"/>
              <w:rPr>
                <w:rFonts w:ascii="Montserrat" w:hAnsi="Montserrat" w:cs="Arial"/>
                <w:sz w:val="22"/>
                <w:szCs w:val="22"/>
                <w:lang w:val="ro-RO"/>
              </w:rPr>
            </w:pPr>
          </w:p>
          <w:p w14:paraId="1653E314" w14:textId="70CAB49D" w:rsidR="00B43F87" w:rsidRPr="00867592" w:rsidRDefault="00B43F87" w:rsidP="0011748E">
            <w:pPr>
              <w:spacing w:line="240" w:lineRule="auto"/>
              <w:ind w:right="-386"/>
              <w:rPr>
                <w:rFonts w:ascii="Montserrat" w:hAnsi="Montserrat" w:cs="Arial"/>
                <w:sz w:val="22"/>
                <w:szCs w:val="22"/>
                <w:lang w:val="ro-RO"/>
              </w:rPr>
            </w:pPr>
            <w:r w:rsidRPr="00867592">
              <w:rPr>
                <w:rFonts w:ascii="Montserrat" w:hAnsi="Montserrat" w:cs="Arial"/>
                <w:sz w:val="22"/>
                <w:szCs w:val="22"/>
                <w:lang w:val="ro-RO"/>
              </w:rPr>
              <w:t>5.</w:t>
            </w:r>
            <w:r w:rsidR="0011748E" w:rsidRPr="00867592">
              <w:rPr>
                <w:rFonts w:ascii="Montserrat" w:hAnsi="Montserrat" w:cs="Arial"/>
                <w:sz w:val="22"/>
                <w:szCs w:val="22"/>
                <w:lang w:val="ro-RO"/>
              </w:rPr>
              <w:t>4</w:t>
            </w:r>
            <w:r w:rsidRPr="00867592">
              <w:rPr>
                <w:rFonts w:ascii="Montserrat" w:hAnsi="Montserrat" w:cs="Arial"/>
                <w:sz w:val="22"/>
                <w:szCs w:val="22"/>
                <w:lang w:val="ro-RO"/>
              </w:rPr>
              <w:t xml:space="preserve"> Cheltuieli pentru informare </w:t>
            </w:r>
          </w:p>
          <w:p w14:paraId="5052C902" w14:textId="1C2A1AD3" w:rsidR="00B43F87" w:rsidRPr="00867592" w:rsidRDefault="00B43F87" w:rsidP="0011748E">
            <w:pPr>
              <w:spacing w:line="240" w:lineRule="auto"/>
              <w:ind w:right="-386"/>
              <w:rPr>
                <w:rFonts w:ascii="Montserrat" w:hAnsi="Montserrat" w:cs="Arial"/>
                <w:sz w:val="22"/>
                <w:szCs w:val="22"/>
                <w:lang w:val="ro-RO"/>
              </w:rPr>
            </w:pPr>
            <w:r w:rsidRPr="00867592">
              <w:rPr>
                <w:rFonts w:ascii="Montserrat" w:hAnsi="Montserrat" w:cs="Arial"/>
                <w:sz w:val="22"/>
                <w:szCs w:val="22"/>
                <w:lang w:val="ro-RO"/>
              </w:rPr>
              <w:t>și publicitate</w:t>
            </w:r>
          </w:p>
        </w:tc>
        <w:tc>
          <w:tcPr>
            <w:tcW w:w="1936" w:type="dxa"/>
          </w:tcPr>
          <w:p w14:paraId="12F63E87" w14:textId="77777777" w:rsidR="00353036" w:rsidRPr="00867592" w:rsidRDefault="00353036" w:rsidP="004843FF">
            <w:pPr>
              <w:pStyle w:val="ListParagraph"/>
              <w:spacing w:after="0"/>
              <w:ind w:left="36"/>
              <w:rPr>
                <w:rFonts w:ascii="Montserrat" w:hAnsi="Montserrat" w:cs="Arial"/>
                <w:color w:val="27344C"/>
                <w:sz w:val="22"/>
                <w:szCs w:val="22"/>
              </w:rPr>
            </w:pPr>
            <w:r w:rsidRPr="00867592">
              <w:rPr>
                <w:rFonts w:ascii="Montserrat" w:hAnsi="Montserrat" w:cs="Arial"/>
                <w:color w:val="27344C"/>
                <w:sz w:val="22"/>
                <w:szCs w:val="22"/>
              </w:rPr>
              <w:t>Informare și publicitate</w:t>
            </w:r>
          </w:p>
        </w:tc>
        <w:tc>
          <w:tcPr>
            <w:tcW w:w="2126" w:type="dxa"/>
          </w:tcPr>
          <w:p w14:paraId="0BC96AA2" w14:textId="0B508CC0" w:rsidR="00353036" w:rsidRPr="00867592" w:rsidRDefault="00353036" w:rsidP="004843FF">
            <w:pPr>
              <w:spacing w:line="240" w:lineRule="auto"/>
              <w:jc w:val="both"/>
              <w:rPr>
                <w:rFonts w:ascii="Montserrat" w:hAnsi="Montserrat" w:cs="Arial"/>
                <w:sz w:val="22"/>
                <w:szCs w:val="22"/>
              </w:rPr>
            </w:pPr>
            <w:r w:rsidRPr="00867592">
              <w:rPr>
                <w:rFonts w:ascii="Montserrat" w:hAnsi="Montserrat" w:cs="Arial"/>
                <w:sz w:val="22"/>
                <w:szCs w:val="22"/>
              </w:rPr>
              <w:t>maxim 0,</w:t>
            </w:r>
            <w:r w:rsidR="002B7120" w:rsidRPr="00867592">
              <w:rPr>
                <w:rFonts w:ascii="Montserrat" w:hAnsi="Montserrat" w:cs="Arial"/>
                <w:sz w:val="22"/>
                <w:szCs w:val="22"/>
                <w:lang w:val="ro-RO"/>
              </w:rPr>
              <w:t>6</w:t>
            </w:r>
            <w:r w:rsidRPr="00867592">
              <w:rPr>
                <w:rFonts w:ascii="Montserrat" w:hAnsi="Montserrat" w:cs="Arial"/>
                <w:sz w:val="22"/>
                <w:szCs w:val="22"/>
              </w:rPr>
              <w:t>% din valoarea totală eligibilă</w:t>
            </w:r>
          </w:p>
        </w:tc>
        <w:tc>
          <w:tcPr>
            <w:tcW w:w="6782" w:type="dxa"/>
            <w:shd w:val="clear" w:color="auto" w:fill="auto"/>
          </w:tcPr>
          <w:p w14:paraId="490C750F" w14:textId="3FCF2548" w:rsidR="00353036" w:rsidRPr="00030E52" w:rsidRDefault="00CA051A" w:rsidP="004843FF">
            <w:pPr>
              <w:spacing w:line="240" w:lineRule="auto"/>
              <w:jc w:val="both"/>
              <w:rPr>
                <w:rFonts w:ascii="Montserrat" w:hAnsi="Montserrat" w:cs="Arial"/>
                <w:sz w:val="22"/>
                <w:szCs w:val="22"/>
              </w:rPr>
            </w:pPr>
            <w:r w:rsidRPr="00030E52">
              <w:rPr>
                <w:rFonts w:ascii="Montserrat" w:hAnsi="Montserrat" w:cs="Arial"/>
                <w:sz w:val="22"/>
                <w:szCs w:val="22"/>
              </w:rPr>
              <w:t xml:space="preserve">Se cuprind cheltuielile pentru realizarea activităților de comunicare și vizibilitate menționate la </w:t>
            </w:r>
            <w:r w:rsidR="009F6121" w:rsidRPr="00030E52">
              <w:rPr>
                <w:rFonts w:ascii="Montserrat" w:hAnsi="Montserrat" w:cs="Arial"/>
                <w:sz w:val="22"/>
                <w:szCs w:val="22"/>
                <w:lang w:val="ro-RO"/>
              </w:rPr>
              <w:t>capitolul</w:t>
            </w:r>
            <w:r w:rsidRPr="00030E52">
              <w:rPr>
                <w:rFonts w:ascii="Montserrat" w:hAnsi="Montserrat" w:cs="Arial"/>
                <w:sz w:val="22"/>
                <w:szCs w:val="22"/>
              </w:rPr>
              <w:t xml:space="preserve"> 3.21 și detaliate în Manualul de identitate vizuală pentru beneficiari.</w:t>
            </w:r>
          </w:p>
        </w:tc>
      </w:tr>
      <w:tr w:rsidR="00867592" w:rsidRPr="00867592" w14:paraId="57D69D77" w14:textId="77777777" w:rsidTr="001A35D4">
        <w:tc>
          <w:tcPr>
            <w:tcW w:w="3697" w:type="dxa"/>
            <w:vAlign w:val="center"/>
          </w:tcPr>
          <w:p w14:paraId="6844382D" w14:textId="77777777" w:rsidR="001B155E" w:rsidRPr="00867592" w:rsidRDefault="001B155E" w:rsidP="001B155E">
            <w:pPr>
              <w:spacing w:line="240" w:lineRule="auto"/>
              <w:ind w:right="-386"/>
              <w:rPr>
                <w:rFonts w:ascii="Montserrat" w:hAnsi="Montserrat" w:cs="Arial"/>
                <w:b/>
                <w:bCs/>
                <w:sz w:val="22"/>
                <w:szCs w:val="22"/>
                <w:lang w:val="ro-RO"/>
              </w:rPr>
            </w:pPr>
            <w:r w:rsidRPr="00867592">
              <w:rPr>
                <w:rFonts w:ascii="Montserrat" w:hAnsi="Montserrat" w:cs="Arial"/>
                <w:b/>
                <w:bCs/>
                <w:sz w:val="22"/>
                <w:szCs w:val="22"/>
                <w:lang w:val="ro-RO"/>
              </w:rPr>
              <w:lastRenderedPageBreak/>
              <w:t>Servicii/</w:t>
            </w:r>
          </w:p>
          <w:p w14:paraId="012334B3" w14:textId="77777777" w:rsidR="0011748E" w:rsidRPr="00867592" w:rsidRDefault="0011748E" w:rsidP="0011748E">
            <w:pPr>
              <w:spacing w:line="240" w:lineRule="auto"/>
              <w:ind w:right="-386"/>
              <w:rPr>
                <w:rFonts w:ascii="Montserrat" w:hAnsi="Montserrat" w:cs="Arial"/>
                <w:sz w:val="22"/>
                <w:szCs w:val="22"/>
                <w:lang w:val="ro-RO"/>
              </w:rPr>
            </w:pPr>
          </w:p>
          <w:p w14:paraId="67F9BD19" w14:textId="77777777" w:rsidR="00417426" w:rsidRPr="00867592" w:rsidRDefault="00B43F87" w:rsidP="0011748E">
            <w:pPr>
              <w:spacing w:line="240" w:lineRule="auto"/>
              <w:ind w:right="-386"/>
              <w:rPr>
                <w:rFonts w:ascii="Montserrat" w:hAnsi="Montserrat" w:cs="Arial"/>
                <w:sz w:val="22"/>
                <w:szCs w:val="22"/>
                <w:lang w:val="ro-RO"/>
              </w:rPr>
            </w:pPr>
            <w:r w:rsidRPr="00867592">
              <w:rPr>
                <w:rFonts w:ascii="Montserrat" w:hAnsi="Montserrat" w:cs="Arial"/>
                <w:sz w:val="22"/>
                <w:szCs w:val="22"/>
                <w:lang w:val="ro-RO"/>
              </w:rPr>
              <w:t xml:space="preserve">Cheltuieli de informare, </w:t>
            </w:r>
          </w:p>
          <w:p w14:paraId="066A0F70" w14:textId="1764D050" w:rsidR="00B43F87" w:rsidRPr="00867592" w:rsidRDefault="00B43F87" w:rsidP="00CA051A">
            <w:pPr>
              <w:spacing w:line="240" w:lineRule="auto"/>
              <w:ind w:right="-386"/>
              <w:rPr>
                <w:rFonts w:ascii="Montserrat" w:hAnsi="Montserrat" w:cs="Arial"/>
                <w:sz w:val="22"/>
                <w:szCs w:val="22"/>
                <w:lang w:val="ro-RO"/>
              </w:rPr>
            </w:pPr>
            <w:r w:rsidRPr="00867592">
              <w:rPr>
                <w:rFonts w:ascii="Montserrat" w:hAnsi="Montserrat" w:cs="Arial"/>
                <w:sz w:val="22"/>
                <w:szCs w:val="22"/>
                <w:lang w:val="ro-RO"/>
              </w:rPr>
              <w:t xml:space="preserve">consultare, conștientizare a grupului țintă </w:t>
            </w:r>
          </w:p>
        </w:tc>
        <w:tc>
          <w:tcPr>
            <w:tcW w:w="1936" w:type="dxa"/>
          </w:tcPr>
          <w:p w14:paraId="2DDEE593" w14:textId="654C78E9" w:rsidR="00353036" w:rsidRPr="00867592" w:rsidRDefault="00C13680" w:rsidP="004843FF">
            <w:pPr>
              <w:pStyle w:val="ListParagraph"/>
              <w:spacing w:after="0"/>
              <w:ind w:left="36"/>
              <w:rPr>
                <w:rFonts w:ascii="Montserrat" w:hAnsi="Montserrat" w:cs="Arial"/>
                <w:color w:val="27344C"/>
                <w:sz w:val="22"/>
                <w:szCs w:val="22"/>
              </w:rPr>
            </w:pPr>
            <w:r w:rsidRPr="00867592">
              <w:rPr>
                <w:rFonts w:ascii="Montserrat" w:hAnsi="Montserrat" w:cs="Arial"/>
                <w:color w:val="27344C"/>
                <w:sz w:val="22"/>
                <w:szCs w:val="22"/>
              </w:rPr>
              <w:t>Informare și publicitate</w:t>
            </w:r>
          </w:p>
        </w:tc>
        <w:tc>
          <w:tcPr>
            <w:tcW w:w="2126" w:type="dxa"/>
          </w:tcPr>
          <w:p w14:paraId="5B1A007B" w14:textId="10AA74E4" w:rsidR="00353036" w:rsidRPr="00867592" w:rsidRDefault="00353036" w:rsidP="004843FF">
            <w:pPr>
              <w:spacing w:line="240" w:lineRule="auto"/>
              <w:jc w:val="both"/>
              <w:rPr>
                <w:rFonts w:ascii="Montserrat" w:hAnsi="Montserrat" w:cs="Arial"/>
                <w:sz w:val="22"/>
                <w:szCs w:val="22"/>
              </w:rPr>
            </w:pPr>
            <w:r w:rsidRPr="00867592">
              <w:rPr>
                <w:rFonts w:ascii="Montserrat" w:hAnsi="Montserrat" w:cs="Arial"/>
                <w:sz w:val="22"/>
                <w:szCs w:val="22"/>
              </w:rPr>
              <w:t>maxim 0,5% din valoarea totală eligibilă</w:t>
            </w:r>
          </w:p>
        </w:tc>
        <w:tc>
          <w:tcPr>
            <w:tcW w:w="6782" w:type="dxa"/>
            <w:shd w:val="clear" w:color="auto" w:fill="auto"/>
          </w:tcPr>
          <w:p w14:paraId="0F9164D9" w14:textId="0A653B03" w:rsidR="00353036" w:rsidRPr="00030E52" w:rsidRDefault="00B96164" w:rsidP="004843FF">
            <w:pPr>
              <w:spacing w:line="240" w:lineRule="auto"/>
              <w:jc w:val="both"/>
              <w:rPr>
                <w:rFonts w:ascii="Montserrat" w:hAnsi="Montserrat" w:cs="Arial"/>
                <w:b/>
                <w:bCs/>
                <w:sz w:val="22"/>
                <w:szCs w:val="22"/>
              </w:rPr>
            </w:pPr>
            <w:r w:rsidRPr="00030E52">
              <w:rPr>
                <w:rFonts w:ascii="Montserrat" w:hAnsi="Montserrat" w:cs="Calibri"/>
                <w:sz w:val="22"/>
                <w:szCs w:val="22"/>
                <w:lang w:val="ro-RO"/>
              </w:rPr>
              <w:t xml:space="preserve">Se cuprind </w:t>
            </w:r>
            <w:r w:rsidR="009E16EA" w:rsidRPr="00030E52">
              <w:rPr>
                <w:rFonts w:ascii="Montserrat" w:hAnsi="Montserrat" w:cs="Calibri"/>
                <w:sz w:val="22"/>
                <w:szCs w:val="22"/>
                <w:lang w:val="ro-RO"/>
              </w:rPr>
              <w:t xml:space="preserve">cheltuieli necesare pentru realizarea </w:t>
            </w:r>
            <w:r w:rsidR="008E53CA" w:rsidRPr="00030E52">
              <w:rPr>
                <w:rFonts w:ascii="Montserrat" w:hAnsi="Montserrat" w:cs="Calibri"/>
                <w:sz w:val="22"/>
                <w:szCs w:val="22"/>
                <w:lang w:val="ro-RO"/>
              </w:rPr>
              <w:t>măsurilor soft</w:t>
            </w:r>
            <w:r w:rsidR="009E16EA" w:rsidRPr="00030E52">
              <w:rPr>
                <w:rFonts w:ascii="Montserrat" w:hAnsi="Montserrat" w:cs="Calibri"/>
                <w:sz w:val="22"/>
                <w:szCs w:val="22"/>
                <w:lang w:val="ro-RO"/>
              </w:rPr>
              <w:t xml:space="preserve"> de</w:t>
            </w:r>
            <w:r w:rsidR="009E16EA" w:rsidRPr="00030E52">
              <w:rPr>
                <w:rFonts w:ascii="Montserrat" w:hAnsi="Montserrat" w:cs="Calibri"/>
                <w:sz w:val="22"/>
                <w:szCs w:val="22"/>
              </w:rPr>
              <w:t> </w:t>
            </w:r>
            <w:r w:rsidRPr="00030E52">
              <w:rPr>
                <w:rFonts w:ascii="Montserrat" w:hAnsi="Montserrat" w:cs="Calibri"/>
                <w:sz w:val="22"/>
                <w:szCs w:val="22"/>
                <w:lang w:val="ro-RO"/>
              </w:rPr>
              <w:t xml:space="preserve">promovare a mobilității urbane </w:t>
            </w:r>
            <w:r w:rsidR="009E16EA" w:rsidRPr="00030E52">
              <w:rPr>
                <w:rFonts w:ascii="Montserrat" w:hAnsi="Montserrat" w:cs="Calibri"/>
                <w:sz w:val="22"/>
                <w:szCs w:val="22"/>
                <w:lang w:val="ro-RO"/>
              </w:rPr>
              <w:t>menționate la</w:t>
            </w:r>
            <w:r w:rsidR="009F6121" w:rsidRPr="00030E52">
              <w:rPr>
                <w:rFonts w:ascii="Montserrat" w:hAnsi="Montserrat" w:cs="Arial"/>
                <w:sz w:val="22"/>
                <w:szCs w:val="22"/>
                <w:lang w:val="ro-RO"/>
              </w:rPr>
              <w:t xml:space="preserve"> capitolul</w:t>
            </w:r>
            <w:r w:rsidR="009F6121" w:rsidRPr="00030E52">
              <w:rPr>
                <w:rFonts w:ascii="Montserrat" w:hAnsi="Montserrat" w:cs="Arial"/>
                <w:sz w:val="22"/>
                <w:szCs w:val="22"/>
              </w:rPr>
              <w:t xml:space="preserve"> </w:t>
            </w:r>
            <w:r w:rsidRPr="00030E52">
              <w:rPr>
                <w:rFonts w:ascii="Montserrat" w:hAnsi="Montserrat" w:cs="Calibri"/>
                <w:sz w:val="22"/>
                <w:szCs w:val="22"/>
                <w:lang w:val="ro-RO"/>
              </w:rPr>
              <w:t>5</w:t>
            </w:r>
            <w:r w:rsidR="009E16EA" w:rsidRPr="00030E52">
              <w:rPr>
                <w:rFonts w:ascii="Montserrat" w:hAnsi="Montserrat" w:cs="Calibri"/>
                <w:sz w:val="22"/>
                <w:szCs w:val="22"/>
                <w:lang w:val="ro-RO"/>
              </w:rPr>
              <w:t>.2</w:t>
            </w:r>
            <w:r w:rsidRPr="00030E52">
              <w:rPr>
                <w:rFonts w:ascii="Montserrat" w:hAnsi="Montserrat" w:cs="Calibri"/>
                <w:sz w:val="22"/>
                <w:szCs w:val="22"/>
                <w:lang w:val="ro-RO"/>
              </w:rPr>
              <w:t>.</w:t>
            </w:r>
            <w:r w:rsidR="009E16EA" w:rsidRPr="00030E52">
              <w:rPr>
                <w:rFonts w:ascii="Montserrat" w:hAnsi="Montserrat" w:cs="Calibri"/>
                <w:sz w:val="22"/>
                <w:szCs w:val="22"/>
                <w:lang w:val="ro-RO"/>
              </w:rPr>
              <w:t>2</w:t>
            </w:r>
            <w:r w:rsidRPr="00030E52">
              <w:rPr>
                <w:rFonts w:ascii="Montserrat" w:hAnsi="Montserrat" w:cs="Calibri"/>
                <w:sz w:val="22"/>
                <w:szCs w:val="22"/>
                <w:lang w:val="ro-RO"/>
              </w:rPr>
              <w:t xml:space="preserve"> din GSF</w:t>
            </w:r>
            <w:r w:rsidR="00CA051A" w:rsidRPr="00030E52">
              <w:rPr>
                <w:rFonts w:ascii="Montserrat" w:hAnsi="Montserrat" w:cs="Calibri"/>
                <w:sz w:val="22"/>
                <w:szCs w:val="22"/>
                <w:lang w:val="ro-RO"/>
              </w:rPr>
              <w:t>.</w:t>
            </w:r>
          </w:p>
        </w:tc>
      </w:tr>
    </w:tbl>
    <w:p w14:paraId="5F63C6C1" w14:textId="23FCF1AB" w:rsidR="0011748E" w:rsidRPr="00867592" w:rsidRDefault="0011748E" w:rsidP="00630D44">
      <w:pPr>
        <w:spacing w:line="240" w:lineRule="auto"/>
        <w:jc w:val="both"/>
        <w:rPr>
          <w:rFonts w:ascii="Montserrat" w:hAnsi="Montserrat" w:cs="Arial"/>
          <w:i/>
          <w:iCs/>
          <w:sz w:val="22"/>
          <w:szCs w:val="22"/>
          <w:highlight w:val="yellow"/>
        </w:rPr>
      </w:pPr>
    </w:p>
    <w:p w14:paraId="39CFF487" w14:textId="77777777" w:rsidR="0011748E" w:rsidRPr="00867592" w:rsidRDefault="0011748E">
      <w:pPr>
        <w:spacing w:line="240" w:lineRule="auto"/>
        <w:rPr>
          <w:rFonts w:ascii="Montserrat" w:hAnsi="Montserrat" w:cs="Arial"/>
          <w:i/>
          <w:iCs/>
          <w:sz w:val="22"/>
          <w:szCs w:val="22"/>
          <w:highlight w:val="yellow"/>
        </w:rPr>
      </w:pPr>
      <w:r w:rsidRPr="00867592">
        <w:rPr>
          <w:rFonts w:ascii="Montserrat" w:hAnsi="Montserrat" w:cs="Arial"/>
          <w:i/>
          <w:iCs/>
          <w:sz w:val="22"/>
          <w:szCs w:val="22"/>
          <w:highlight w:val="yellow"/>
        </w:rPr>
        <w:br w:type="page"/>
      </w:r>
    </w:p>
    <w:p w14:paraId="22C55E73" w14:textId="77777777" w:rsidR="000C593E" w:rsidRPr="00867592" w:rsidRDefault="000C593E" w:rsidP="00630D44">
      <w:pPr>
        <w:spacing w:line="240" w:lineRule="auto"/>
        <w:jc w:val="both"/>
        <w:rPr>
          <w:rFonts w:ascii="Montserrat" w:hAnsi="Montserrat" w:cs="Arial"/>
          <w:i/>
          <w:iCs/>
          <w:sz w:val="22"/>
          <w:szCs w:val="22"/>
          <w:highlight w:val="yellow"/>
        </w:rPr>
      </w:pPr>
    </w:p>
    <w:p w14:paraId="11CCC2DE" w14:textId="1211D6C1" w:rsidR="00353036" w:rsidRPr="00867592" w:rsidRDefault="00353036" w:rsidP="00630D44">
      <w:pPr>
        <w:pStyle w:val="Normal1"/>
        <w:spacing w:before="0" w:after="0"/>
        <w:rPr>
          <w:rFonts w:ascii="Montserrat" w:hAnsi="Montserrat" w:cs="Arial"/>
          <w:b/>
          <w:bCs/>
          <w:color w:val="27344C"/>
          <w:sz w:val="22"/>
          <w:szCs w:val="22"/>
        </w:rPr>
      </w:pPr>
      <w:r w:rsidRPr="00867592">
        <w:rPr>
          <w:rFonts w:ascii="Montserrat" w:hAnsi="Montserrat" w:cs="Arial"/>
          <w:b/>
          <w:bCs/>
          <w:color w:val="27344C"/>
          <w:sz w:val="22"/>
          <w:szCs w:val="22"/>
        </w:rPr>
        <w:t>B. Cheltuieli excluse de la finanțare:</w:t>
      </w:r>
    </w:p>
    <w:p w14:paraId="51686215" w14:textId="77777777" w:rsidR="0075082F" w:rsidRPr="00867592" w:rsidRDefault="0075082F" w:rsidP="00630D44">
      <w:pPr>
        <w:pStyle w:val="Normal1"/>
        <w:spacing w:before="0" w:after="0"/>
        <w:rPr>
          <w:rFonts w:ascii="Montserrat" w:hAnsi="Montserrat" w:cs="Arial"/>
          <w:b/>
          <w:bCs/>
          <w:color w:val="27344C"/>
          <w:sz w:val="22"/>
          <w:szCs w:val="22"/>
        </w:rPr>
      </w:pPr>
    </w:p>
    <w:tbl>
      <w:tblPr>
        <w:tblStyle w:val="TableGrid"/>
        <w:tblW w:w="13467" w:type="dxa"/>
        <w:tblInd w:w="-3" w:type="dxa"/>
        <w:tblBorders>
          <w:top w:val="single" w:sz="2" w:space="0" w:color="ED1C24"/>
          <w:left w:val="single" w:sz="2" w:space="0" w:color="ED1C24"/>
          <w:bottom w:val="single" w:sz="2" w:space="0" w:color="ED1C24"/>
          <w:right w:val="single" w:sz="2" w:space="0" w:color="ED1C24"/>
          <w:insideH w:val="single" w:sz="2" w:space="0" w:color="ED1C24"/>
          <w:insideV w:val="single" w:sz="2" w:space="0" w:color="ED1C24"/>
        </w:tblBorders>
        <w:tblLook w:val="04A0" w:firstRow="1" w:lastRow="0" w:firstColumn="1" w:lastColumn="0" w:noHBand="0" w:noVBand="1"/>
      </w:tblPr>
      <w:tblGrid>
        <w:gridCol w:w="13467"/>
      </w:tblGrid>
      <w:tr w:rsidR="00867592" w:rsidRPr="00867592" w14:paraId="30314BB2" w14:textId="77777777" w:rsidTr="0011748E">
        <w:trPr>
          <w:trHeight w:val="573"/>
        </w:trPr>
        <w:tc>
          <w:tcPr>
            <w:tcW w:w="13467" w:type="dxa"/>
            <w:vAlign w:val="center"/>
          </w:tcPr>
          <w:p w14:paraId="775C6F93" w14:textId="77777777" w:rsidR="00353036" w:rsidRPr="00867592" w:rsidRDefault="00353036" w:rsidP="00630D44">
            <w:pPr>
              <w:pStyle w:val="ListParagraph"/>
              <w:numPr>
                <w:ilvl w:val="0"/>
                <w:numId w:val="7"/>
              </w:numPr>
              <w:spacing w:after="0"/>
              <w:ind w:hanging="536"/>
              <w:rPr>
                <w:rFonts w:ascii="Montserrat" w:hAnsi="Montserrat" w:cs="Arial"/>
                <w:color w:val="27344C"/>
                <w:sz w:val="22"/>
                <w:szCs w:val="22"/>
              </w:rPr>
            </w:pPr>
            <w:r w:rsidRPr="00867592">
              <w:rPr>
                <w:rFonts w:ascii="Montserrat" w:hAnsi="Montserrat" w:cs="Arial"/>
                <w:color w:val="27344C"/>
                <w:sz w:val="22"/>
                <w:szCs w:val="22"/>
              </w:rPr>
              <w:t>cheltuieli efectuate înainte de 01.01.2021 conform prevederilor art. 63, alin. (2) din Regulamentul (UE) nr.1060/2021;</w:t>
            </w:r>
          </w:p>
        </w:tc>
      </w:tr>
      <w:tr w:rsidR="00867592" w:rsidRPr="00867592" w14:paraId="0461CF56" w14:textId="77777777" w:rsidTr="0011748E">
        <w:trPr>
          <w:trHeight w:val="1317"/>
        </w:trPr>
        <w:tc>
          <w:tcPr>
            <w:tcW w:w="13467" w:type="dxa"/>
            <w:vAlign w:val="center"/>
          </w:tcPr>
          <w:p w14:paraId="6E31B7B7" w14:textId="77777777" w:rsidR="00353036" w:rsidRPr="00867592" w:rsidRDefault="00353036" w:rsidP="00630D44">
            <w:pPr>
              <w:pStyle w:val="ListParagraph"/>
              <w:numPr>
                <w:ilvl w:val="0"/>
                <w:numId w:val="7"/>
              </w:numPr>
              <w:spacing w:after="0"/>
              <w:ind w:hanging="536"/>
              <w:rPr>
                <w:rFonts w:ascii="Montserrat" w:hAnsi="Montserrat" w:cs="Arial"/>
                <w:color w:val="27344C"/>
                <w:sz w:val="22"/>
                <w:szCs w:val="22"/>
              </w:rPr>
            </w:pPr>
            <w:r w:rsidRPr="00867592">
              <w:rPr>
                <w:rFonts w:ascii="Montserrat" w:hAnsi="Montserrat" w:cs="Arial"/>
                <w:color w:val="27344C"/>
                <w:sz w:val="22"/>
                <w:szCs w:val="22"/>
              </w:rPr>
              <w:t>cheltuielile aferente proiectelor care au fost finalizate fizic sau implementate integral înainte de depunerea cererii de finanțare în cadrul programului, indiferent dacă au fost efectuate sau nu toate plățile aferente, conform prevederilor art. 63, alin (6) din Regulamentul (UE) nr.1060/2021;</w:t>
            </w:r>
          </w:p>
        </w:tc>
      </w:tr>
      <w:tr w:rsidR="00867592" w:rsidRPr="00867592" w14:paraId="55F1F98D" w14:textId="77777777" w:rsidTr="0011748E">
        <w:trPr>
          <w:trHeight w:val="993"/>
        </w:trPr>
        <w:tc>
          <w:tcPr>
            <w:tcW w:w="13467" w:type="dxa"/>
            <w:vAlign w:val="center"/>
          </w:tcPr>
          <w:p w14:paraId="375BC06D" w14:textId="77777777" w:rsidR="00353036" w:rsidRPr="00867592" w:rsidRDefault="00353036" w:rsidP="00630D44">
            <w:pPr>
              <w:pStyle w:val="ListParagraph"/>
              <w:numPr>
                <w:ilvl w:val="0"/>
                <w:numId w:val="7"/>
              </w:numPr>
              <w:spacing w:after="0"/>
              <w:ind w:hanging="536"/>
              <w:rPr>
                <w:rFonts w:ascii="Montserrat" w:hAnsi="Montserrat" w:cs="Arial"/>
                <w:color w:val="27344C"/>
                <w:sz w:val="22"/>
                <w:szCs w:val="22"/>
              </w:rPr>
            </w:pPr>
            <w:r w:rsidRPr="00867592">
              <w:rPr>
                <w:rFonts w:ascii="Montserrat" w:hAnsi="Montserrat" w:cs="Arial"/>
                <w:color w:val="27344C"/>
                <w:sz w:val="22"/>
                <w:szCs w:val="22"/>
              </w:rPr>
              <w:t xml:space="preserve">cheltuielile aferente operațiunilor care fac obiectul uneia dintre situațiile prevăzute la art. 65 alin. (1) și (2) din Regulamentul (UE) 2021/1060, care afectează caracterul durabil al operațiunilor, </w:t>
            </w:r>
            <w:bookmarkStart w:id="0" w:name="_Hlk98408188"/>
            <w:r w:rsidRPr="00867592">
              <w:rPr>
                <w:rFonts w:ascii="Montserrat" w:hAnsi="Montserrat" w:cs="Arial"/>
                <w:color w:val="27344C"/>
                <w:sz w:val="22"/>
                <w:szCs w:val="22"/>
              </w:rPr>
              <w:t>devin neeligibile, proporțional cu perioada de neconformitate</w:t>
            </w:r>
            <w:bookmarkEnd w:id="0"/>
            <w:r w:rsidRPr="00867592">
              <w:rPr>
                <w:rFonts w:ascii="Montserrat" w:hAnsi="Montserrat" w:cs="Arial"/>
                <w:color w:val="27344C"/>
                <w:sz w:val="22"/>
                <w:szCs w:val="22"/>
              </w:rPr>
              <w:t>;</w:t>
            </w:r>
          </w:p>
        </w:tc>
      </w:tr>
      <w:tr w:rsidR="00867592" w:rsidRPr="00867592" w14:paraId="6A41130C" w14:textId="77777777" w:rsidTr="0011748E">
        <w:trPr>
          <w:trHeight w:val="698"/>
        </w:trPr>
        <w:tc>
          <w:tcPr>
            <w:tcW w:w="13467" w:type="dxa"/>
            <w:vAlign w:val="center"/>
          </w:tcPr>
          <w:p w14:paraId="3EFF7BE7" w14:textId="77777777" w:rsidR="00353036" w:rsidRPr="00867592" w:rsidRDefault="00353036" w:rsidP="00630D44">
            <w:pPr>
              <w:pStyle w:val="ListParagraph"/>
              <w:numPr>
                <w:ilvl w:val="0"/>
                <w:numId w:val="7"/>
              </w:numPr>
              <w:spacing w:after="0"/>
              <w:ind w:hanging="536"/>
              <w:rPr>
                <w:rFonts w:ascii="Montserrat" w:hAnsi="Montserrat" w:cs="Arial"/>
                <w:color w:val="27344C"/>
                <w:sz w:val="22"/>
                <w:szCs w:val="22"/>
              </w:rPr>
            </w:pPr>
            <w:r w:rsidRPr="00867592">
              <w:rPr>
                <w:rFonts w:ascii="Montserrat" w:hAnsi="Montserrat" w:cs="Arial"/>
                <w:color w:val="27344C"/>
                <w:sz w:val="22"/>
                <w:szCs w:val="22"/>
              </w:rPr>
              <w:t>cheltuielile efectuate în sprijinul relocării, conform prevederilor art. 66, alin (1) din Regulamentul (UE) nr.1060/2021;</w:t>
            </w:r>
          </w:p>
        </w:tc>
      </w:tr>
      <w:tr w:rsidR="00867592" w:rsidRPr="00867592" w14:paraId="47006BF3" w14:textId="77777777" w:rsidTr="0011748E">
        <w:trPr>
          <w:trHeight w:val="650"/>
        </w:trPr>
        <w:tc>
          <w:tcPr>
            <w:tcW w:w="13467" w:type="dxa"/>
            <w:vAlign w:val="center"/>
          </w:tcPr>
          <w:p w14:paraId="5D84B429" w14:textId="77777777" w:rsidR="00353036" w:rsidRPr="00867592" w:rsidRDefault="00353036" w:rsidP="00630D44">
            <w:pPr>
              <w:pStyle w:val="ListParagraph"/>
              <w:numPr>
                <w:ilvl w:val="0"/>
                <w:numId w:val="7"/>
              </w:numPr>
              <w:spacing w:after="0"/>
              <w:ind w:hanging="536"/>
              <w:rPr>
                <w:rFonts w:ascii="Montserrat" w:hAnsi="Montserrat" w:cs="Arial"/>
                <w:color w:val="27344C"/>
                <w:sz w:val="22"/>
                <w:szCs w:val="22"/>
              </w:rPr>
            </w:pPr>
            <w:r w:rsidRPr="00867592">
              <w:rPr>
                <w:rFonts w:ascii="Montserrat" w:hAnsi="Montserrat" w:cs="Arial"/>
                <w:color w:val="27344C"/>
                <w:sz w:val="22"/>
                <w:szCs w:val="22"/>
              </w:rPr>
              <w:t>cheltuielile excluse de la finanțare potrivit art. 7 alin. (1), (4) și (5) din Regulamentul (UE) 2021/1058;</w:t>
            </w:r>
          </w:p>
        </w:tc>
      </w:tr>
      <w:tr w:rsidR="009F6121" w:rsidRPr="00867592" w14:paraId="49939C44" w14:textId="77777777" w:rsidTr="0011748E">
        <w:trPr>
          <w:trHeight w:val="650"/>
        </w:trPr>
        <w:tc>
          <w:tcPr>
            <w:tcW w:w="13467" w:type="dxa"/>
            <w:vAlign w:val="center"/>
          </w:tcPr>
          <w:p w14:paraId="2C1F5884" w14:textId="3EDEAE27" w:rsidR="009F6121" w:rsidRPr="00867592" w:rsidRDefault="009F6121" w:rsidP="00630D44">
            <w:pPr>
              <w:pStyle w:val="ListParagraph"/>
              <w:numPr>
                <w:ilvl w:val="0"/>
                <w:numId w:val="7"/>
              </w:numPr>
              <w:spacing w:after="0"/>
              <w:ind w:hanging="536"/>
              <w:rPr>
                <w:rFonts w:ascii="Montserrat" w:hAnsi="Montserrat" w:cs="Arial"/>
                <w:color w:val="27344C"/>
                <w:sz w:val="22"/>
                <w:szCs w:val="22"/>
              </w:rPr>
            </w:pPr>
            <w:r w:rsidRPr="005F4175">
              <w:rPr>
                <w:rFonts w:ascii="Montserrat" w:hAnsi="Montserrat" w:cs="Arial"/>
                <w:color w:val="27344C"/>
                <w:sz w:val="22"/>
                <w:szCs w:val="22"/>
              </w:rPr>
              <w:t>cheltuielile care sunt realizate ulterior perioadei maxime de implementare, detaliate la capitolul 5.6 Durata proiectului, în cadrul căreia se pot deconta cheltuieli;</w:t>
            </w:r>
          </w:p>
        </w:tc>
      </w:tr>
      <w:tr w:rsidR="00867592" w:rsidRPr="00867592" w14:paraId="718CA1EB" w14:textId="77777777" w:rsidTr="0011748E">
        <w:trPr>
          <w:trHeight w:val="650"/>
        </w:trPr>
        <w:tc>
          <w:tcPr>
            <w:tcW w:w="13467" w:type="dxa"/>
            <w:vAlign w:val="center"/>
          </w:tcPr>
          <w:p w14:paraId="5574812E" w14:textId="54DAC56E" w:rsidR="007A1B0B" w:rsidRPr="00867592" w:rsidRDefault="007A1B0B" w:rsidP="00630D44">
            <w:pPr>
              <w:pStyle w:val="ListParagraph"/>
              <w:numPr>
                <w:ilvl w:val="0"/>
                <w:numId w:val="7"/>
              </w:numPr>
              <w:spacing w:after="0"/>
              <w:ind w:hanging="536"/>
              <w:rPr>
                <w:rFonts w:ascii="Montserrat" w:hAnsi="Montserrat" w:cs="Arial"/>
                <w:color w:val="27344C"/>
                <w:sz w:val="22"/>
                <w:szCs w:val="22"/>
              </w:rPr>
            </w:pPr>
            <w:r w:rsidRPr="00867592">
              <w:rPr>
                <w:rFonts w:ascii="Montserrat" w:hAnsi="Montserrat" w:cs="Arial"/>
                <w:color w:val="27344C"/>
                <w:sz w:val="22"/>
                <w:szCs w:val="22"/>
              </w:rPr>
              <w:t>cheltuielile aferente proiectelor sau activităților/sub-activităților care intră sub incidența ajutorului de stat;</w:t>
            </w:r>
          </w:p>
        </w:tc>
      </w:tr>
      <w:tr w:rsidR="00867592" w:rsidRPr="00867592" w14:paraId="301FBF09" w14:textId="77777777" w:rsidTr="0011748E">
        <w:tc>
          <w:tcPr>
            <w:tcW w:w="13467" w:type="dxa"/>
            <w:vAlign w:val="center"/>
          </w:tcPr>
          <w:p w14:paraId="763A280F" w14:textId="41A2891E" w:rsidR="00353036" w:rsidRPr="00867592" w:rsidRDefault="00353036" w:rsidP="00630D44">
            <w:pPr>
              <w:pStyle w:val="ListParagraph"/>
              <w:numPr>
                <w:ilvl w:val="0"/>
                <w:numId w:val="7"/>
              </w:numPr>
              <w:spacing w:after="0"/>
              <w:ind w:hanging="536"/>
              <w:rPr>
                <w:rFonts w:ascii="Montserrat" w:hAnsi="Montserrat" w:cs="Arial"/>
                <w:color w:val="27344C"/>
                <w:sz w:val="22"/>
                <w:szCs w:val="22"/>
              </w:rPr>
            </w:pPr>
            <w:r w:rsidRPr="00867592">
              <w:rPr>
                <w:rFonts w:ascii="Montserrat" w:hAnsi="Montserrat" w:cs="Arial"/>
                <w:color w:val="27344C"/>
                <w:sz w:val="22"/>
                <w:szCs w:val="22"/>
              </w:rPr>
              <w:t xml:space="preserve">costuri </w:t>
            </w:r>
            <w:r w:rsidR="0018371F" w:rsidRPr="00867592">
              <w:rPr>
                <w:rFonts w:ascii="Montserrat" w:hAnsi="Montserrat" w:cs="Arial"/>
                <w:color w:val="27344C"/>
                <w:sz w:val="22"/>
                <w:szCs w:val="22"/>
              </w:rPr>
              <w:t>operaționale</w:t>
            </w:r>
            <w:r w:rsidRPr="00867592">
              <w:rPr>
                <w:rFonts w:ascii="Montserrat" w:hAnsi="Montserrat" w:cs="Arial"/>
                <w:color w:val="27344C"/>
                <w:sz w:val="22"/>
                <w:szCs w:val="22"/>
              </w:rPr>
              <w:t>, de funcționare, de testare și întreținere a obiectivelor finanțate prin proiect;</w:t>
            </w:r>
          </w:p>
        </w:tc>
      </w:tr>
      <w:tr w:rsidR="00867592" w:rsidRPr="00867592" w14:paraId="44260892" w14:textId="77777777" w:rsidTr="0011748E">
        <w:trPr>
          <w:trHeight w:val="995"/>
        </w:trPr>
        <w:tc>
          <w:tcPr>
            <w:tcW w:w="13467" w:type="dxa"/>
            <w:vAlign w:val="center"/>
          </w:tcPr>
          <w:p w14:paraId="4CF09236" w14:textId="77777777" w:rsidR="00353036" w:rsidRPr="00867592" w:rsidRDefault="00353036" w:rsidP="00630D44">
            <w:pPr>
              <w:pStyle w:val="ListParagraph"/>
              <w:numPr>
                <w:ilvl w:val="0"/>
                <w:numId w:val="7"/>
              </w:numPr>
              <w:spacing w:after="0"/>
              <w:ind w:hanging="536"/>
              <w:rPr>
                <w:rFonts w:ascii="Montserrat" w:hAnsi="Montserrat" w:cs="Arial"/>
                <w:color w:val="27344C"/>
                <w:sz w:val="22"/>
                <w:szCs w:val="22"/>
              </w:rPr>
            </w:pPr>
            <w:r w:rsidRPr="00867592">
              <w:rPr>
                <w:rFonts w:ascii="Montserrat" w:hAnsi="Montserrat" w:cs="Arial"/>
                <w:color w:val="27344C"/>
                <w:sz w:val="22"/>
                <w:szCs w:val="22"/>
              </w:rPr>
              <w:lastRenderedPageBreak/>
              <w:t>costuri administrative: salariile personalului general de administrație; chiriile și reparații ale imobilizărilor de interes general în administrație; energie, combustibil și alte consumuri similare; cheltuieli administrative gospodărești;</w:t>
            </w:r>
          </w:p>
        </w:tc>
      </w:tr>
      <w:tr w:rsidR="00867592" w:rsidRPr="00867592" w14:paraId="29B9BF9B" w14:textId="77777777" w:rsidTr="0011748E">
        <w:trPr>
          <w:trHeight w:val="398"/>
        </w:trPr>
        <w:tc>
          <w:tcPr>
            <w:tcW w:w="13467" w:type="dxa"/>
            <w:vAlign w:val="center"/>
          </w:tcPr>
          <w:p w14:paraId="0223928C" w14:textId="77777777" w:rsidR="00353036" w:rsidRPr="00867592" w:rsidRDefault="00353036" w:rsidP="00630D44">
            <w:pPr>
              <w:pStyle w:val="ListParagraph"/>
              <w:numPr>
                <w:ilvl w:val="0"/>
                <w:numId w:val="7"/>
              </w:numPr>
              <w:spacing w:after="0"/>
              <w:ind w:hanging="536"/>
              <w:rPr>
                <w:rFonts w:ascii="Montserrat" w:hAnsi="Montserrat" w:cs="Arial"/>
                <w:color w:val="27344C"/>
                <w:sz w:val="22"/>
                <w:szCs w:val="22"/>
              </w:rPr>
            </w:pPr>
            <w:r w:rsidRPr="00867592">
              <w:rPr>
                <w:rFonts w:ascii="Montserrat" w:hAnsi="Montserrat" w:cs="Arial"/>
                <w:color w:val="27344C"/>
                <w:sz w:val="22"/>
                <w:szCs w:val="22"/>
              </w:rPr>
              <w:t>alte cheltuieli generale de administrație;</w:t>
            </w:r>
          </w:p>
        </w:tc>
      </w:tr>
      <w:tr w:rsidR="00867592" w:rsidRPr="00867592" w14:paraId="3495FCCC" w14:textId="77777777" w:rsidTr="0011748E">
        <w:trPr>
          <w:trHeight w:val="574"/>
        </w:trPr>
        <w:tc>
          <w:tcPr>
            <w:tcW w:w="13467" w:type="dxa"/>
            <w:vAlign w:val="center"/>
          </w:tcPr>
          <w:p w14:paraId="55F8605F" w14:textId="77777777" w:rsidR="00353036" w:rsidRPr="00867592" w:rsidRDefault="00353036" w:rsidP="00630D44">
            <w:pPr>
              <w:pStyle w:val="ListParagraph"/>
              <w:numPr>
                <w:ilvl w:val="0"/>
                <w:numId w:val="7"/>
              </w:numPr>
              <w:spacing w:after="0"/>
              <w:ind w:hanging="536"/>
              <w:rPr>
                <w:rFonts w:ascii="Montserrat" w:hAnsi="Montserrat" w:cs="Arial"/>
                <w:color w:val="27344C"/>
                <w:sz w:val="22"/>
                <w:szCs w:val="22"/>
              </w:rPr>
            </w:pPr>
            <w:r w:rsidRPr="00867592">
              <w:rPr>
                <w:rFonts w:ascii="Montserrat" w:hAnsi="Montserrat" w:cs="Arial"/>
                <w:color w:val="27344C"/>
                <w:sz w:val="22"/>
                <w:szCs w:val="22"/>
              </w:rPr>
              <w:t xml:space="preserve">cheltuielile pentru </w:t>
            </w:r>
            <w:proofErr w:type="spellStart"/>
            <w:r w:rsidRPr="00867592">
              <w:rPr>
                <w:rFonts w:ascii="Montserrat" w:hAnsi="Montserrat" w:cs="Arial"/>
                <w:color w:val="27344C"/>
                <w:sz w:val="22"/>
                <w:szCs w:val="22"/>
              </w:rPr>
              <w:t>achiziţionarea</w:t>
            </w:r>
            <w:proofErr w:type="spellEnd"/>
            <w:r w:rsidRPr="00867592">
              <w:rPr>
                <w:rFonts w:ascii="Montserrat" w:hAnsi="Montserrat" w:cs="Arial"/>
                <w:color w:val="27344C"/>
                <w:sz w:val="22"/>
                <w:szCs w:val="22"/>
              </w:rPr>
              <w:t xml:space="preserve"> de imobile – clădiri;</w:t>
            </w:r>
          </w:p>
        </w:tc>
      </w:tr>
      <w:tr w:rsidR="00867592" w:rsidRPr="00867592" w14:paraId="7140FE22" w14:textId="77777777" w:rsidTr="0011748E">
        <w:trPr>
          <w:trHeight w:val="696"/>
        </w:trPr>
        <w:tc>
          <w:tcPr>
            <w:tcW w:w="13467" w:type="dxa"/>
            <w:vAlign w:val="center"/>
          </w:tcPr>
          <w:p w14:paraId="790FE13E" w14:textId="77777777" w:rsidR="00353036" w:rsidRPr="00867592" w:rsidRDefault="00353036" w:rsidP="00630D44">
            <w:pPr>
              <w:pStyle w:val="ListParagraph"/>
              <w:numPr>
                <w:ilvl w:val="0"/>
                <w:numId w:val="7"/>
              </w:numPr>
              <w:spacing w:after="0"/>
              <w:ind w:hanging="536"/>
              <w:rPr>
                <w:rFonts w:ascii="Montserrat" w:hAnsi="Montserrat" w:cs="Arial"/>
                <w:color w:val="27344C"/>
                <w:sz w:val="22"/>
                <w:szCs w:val="22"/>
              </w:rPr>
            </w:pPr>
            <w:r w:rsidRPr="00867592">
              <w:rPr>
                <w:rFonts w:ascii="Montserrat" w:hAnsi="Montserrat" w:cs="Arial"/>
                <w:color w:val="27344C"/>
                <w:sz w:val="22"/>
                <w:szCs w:val="22"/>
              </w:rPr>
              <w:t>cheltuielile pentru procurarea de bunuri care, conform legii, intră în categoria obiectelor de inventar;</w:t>
            </w:r>
          </w:p>
        </w:tc>
      </w:tr>
      <w:tr w:rsidR="00867592" w:rsidRPr="00867592" w14:paraId="072BDDDB" w14:textId="77777777" w:rsidTr="0011748E">
        <w:trPr>
          <w:trHeight w:val="436"/>
        </w:trPr>
        <w:tc>
          <w:tcPr>
            <w:tcW w:w="13467" w:type="dxa"/>
            <w:vAlign w:val="center"/>
          </w:tcPr>
          <w:p w14:paraId="65624CDE" w14:textId="77777777" w:rsidR="00353036" w:rsidRPr="00867592" w:rsidRDefault="00353036" w:rsidP="00630D44">
            <w:pPr>
              <w:pStyle w:val="ListParagraph"/>
              <w:numPr>
                <w:ilvl w:val="0"/>
                <w:numId w:val="7"/>
              </w:numPr>
              <w:spacing w:after="0"/>
              <w:ind w:hanging="536"/>
              <w:rPr>
                <w:rFonts w:ascii="Montserrat" w:hAnsi="Montserrat" w:cs="Arial"/>
                <w:color w:val="27344C"/>
                <w:sz w:val="22"/>
                <w:szCs w:val="22"/>
              </w:rPr>
            </w:pPr>
            <w:r w:rsidRPr="00867592">
              <w:rPr>
                <w:rFonts w:ascii="Montserrat" w:hAnsi="Montserrat" w:cs="Arial"/>
                <w:color w:val="27344C"/>
                <w:sz w:val="22"/>
                <w:szCs w:val="22"/>
              </w:rPr>
              <w:t>cheltuieli cu materialele consumabile;</w:t>
            </w:r>
          </w:p>
        </w:tc>
      </w:tr>
      <w:tr w:rsidR="00867592" w:rsidRPr="00867592" w14:paraId="25EE7E6A" w14:textId="77777777" w:rsidTr="0011748E">
        <w:trPr>
          <w:trHeight w:val="703"/>
        </w:trPr>
        <w:tc>
          <w:tcPr>
            <w:tcW w:w="13467" w:type="dxa"/>
            <w:vAlign w:val="center"/>
          </w:tcPr>
          <w:p w14:paraId="38EAE20A" w14:textId="77777777" w:rsidR="00353036" w:rsidRPr="00867592" w:rsidRDefault="00353036" w:rsidP="00630D44">
            <w:pPr>
              <w:pStyle w:val="ListParagraph"/>
              <w:numPr>
                <w:ilvl w:val="0"/>
                <w:numId w:val="7"/>
              </w:numPr>
              <w:spacing w:after="0"/>
              <w:ind w:hanging="536"/>
              <w:rPr>
                <w:rFonts w:ascii="Montserrat" w:hAnsi="Montserrat" w:cs="Arial"/>
                <w:color w:val="27344C"/>
                <w:sz w:val="22"/>
                <w:szCs w:val="22"/>
              </w:rPr>
            </w:pPr>
            <w:r w:rsidRPr="00867592">
              <w:rPr>
                <w:rFonts w:ascii="Montserrat" w:hAnsi="Montserrat" w:cs="Arial"/>
                <w:color w:val="27344C"/>
                <w:sz w:val="22"/>
                <w:szCs w:val="22"/>
              </w:rPr>
              <w:t>cheltuieli financiare, respectiv prime de asigurare, taxe, comisioane, rate și dobânzi aferente creditelor;</w:t>
            </w:r>
          </w:p>
        </w:tc>
      </w:tr>
      <w:tr w:rsidR="00867592" w:rsidRPr="00867592" w14:paraId="11BCEFEB" w14:textId="77777777" w:rsidTr="0011748E">
        <w:trPr>
          <w:trHeight w:val="538"/>
        </w:trPr>
        <w:tc>
          <w:tcPr>
            <w:tcW w:w="13467" w:type="dxa"/>
            <w:vAlign w:val="center"/>
          </w:tcPr>
          <w:p w14:paraId="497467BF" w14:textId="77777777" w:rsidR="00353036" w:rsidRPr="00867592" w:rsidRDefault="00353036" w:rsidP="00630D44">
            <w:pPr>
              <w:pStyle w:val="ListParagraph"/>
              <w:numPr>
                <w:ilvl w:val="0"/>
                <w:numId w:val="7"/>
              </w:numPr>
              <w:spacing w:after="0"/>
              <w:ind w:hanging="536"/>
              <w:rPr>
                <w:rFonts w:ascii="Montserrat" w:hAnsi="Montserrat" w:cs="Arial"/>
                <w:color w:val="27344C"/>
                <w:sz w:val="22"/>
                <w:szCs w:val="22"/>
              </w:rPr>
            </w:pPr>
            <w:r w:rsidRPr="00867592">
              <w:rPr>
                <w:rFonts w:ascii="Montserrat" w:hAnsi="Montserrat" w:cs="Arial"/>
                <w:color w:val="27344C"/>
                <w:sz w:val="22"/>
                <w:szCs w:val="22"/>
              </w:rPr>
              <w:t>contribuția în natură;</w:t>
            </w:r>
          </w:p>
        </w:tc>
      </w:tr>
      <w:tr w:rsidR="00867592" w:rsidRPr="00867592" w14:paraId="53D1175B" w14:textId="77777777" w:rsidTr="0011748E">
        <w:trPr>
          <w:trHeight w:val="445"/>
        </w:trPr>
        <w:tc>
          <w:tcPr>
            <w:tcW w:w="13467" w:type="dxa"/>
            <w:vAlign w:val="center"/>
          </w:tcPr>
          <w:p w14:paraId="184CC292" w14:textId="77777777" w:rsidR="00353036" w:rsidRPr="00867592" w:rsidRDefault="00353036" w:rsidP="00630D44">
            <w:pPr>
              <w:pStyle w:val="ListParagraph"/>
              <w:numPr>
                <w:ilvl w:val="0"/>
                <w:numId w:val="7"/>
              </w:numPr>
              <w:spacing w:after="0"/>
              <w:ind w:hanging="536"/>
              <w:rPr>
                <w:rFonts w:ascii="Montserrat" w:hAnsi="Montserrat" w:cs="Arial"/>
                <w:color w:val="27344C"/>
                <w:sz w:val="22"/>
                <w:szCs w:val="22"/>
              </w:rPr>
            </w:pPr>
            <w:r w:rsidRPr="00867592">
              <w:rPr>
                <w:rFonts w:ascii="Montserrat" w:hAnsi="Montserrat" w:cs="Arial"/>
                <w:color w:val="27344C"/>
                <w:sz w:val="22"/>
                <w:szCs w:val="22"/>
                <w:lang w:eastAsia="en-GB"/>
              </w:rPr>
              <w:t>amortizarea;</w:t>
            </w:r>
          </w:p>
        </w:tc>
      </w:tr>
      <w:tr w:rsidR="00867592" w:rsidRPr="00867592" w14:paraId="39A1359D" w14:textId="77777777" w:rsidTr="0011748E">
        <w:trPr>
          <w:trHeight w:val="990"/>
        </w:trPr>
        <w:tc>
          <w:tcPr>
            <w:tcW w:w="13467" w:type="dxa"/>
            <w:vAlign w:val="center"/>
          </w:tcPr>
          <w:p w14:paraId="1779E05E" w14:textId="77777777" w:rsidR="00353036" w:rsidRPr="00867592" w:rsidRDefault="00353036" w:rsidP="00630D44">
            <w:pPr>
              <w:pStyle w:val="ListParagraph"/>
              <w:numPr>
                <w:ilvl w:val="0"/>
                <w:numId w:val="7"/>
              </w:numPr>
              <w:spacing w:after="0"/>
              <w:ind w:hanging="536"/>
              <w:rPr>
                <w:rFonts w:ascii="Montserrat" w:hAnsi="Montserrat" w:cs="Arial"/>
                <w:color w:val="27344C"/>
                <w:sz w:val="22"/>
                <w:szCs w:val="22"/>
              </w:rPr>
            </w:pPr>
            <w:r w:rsidRPr="00867592">
              <w:rPr>
                <w:rFonts w:ascii="Montserrat" w:hAnsi="Montserrat" w:cs="Arial"/>
                <w:color w:val="27344C"/>
                <w:sz w:val="22"/>
                <w:szCs w:val="22"/>
              </w:rPr>
              <w:t>valoarea cheltuielilor care depășește limitele maxime așa cum sunt menționate la secțiunea A din Anexa 5_Lista cheltuielilor eligibile și neeligibile, acolo unde sunt prevăzute limitări;</w:t>
            </w:r>
          </w:p>
        </w:tc>
      </w:tr>
      <w:tr w:rsidR="00867592" w:rsidRPr="00867592" w14:paraId="2B7B8A02" w14:textId="77777777" w:rsidTr="0011748E">
        <w:trPr>
          <w:trHeight w:val="423"/>
        </w:trPr>
        <w:tc>
          <w:tcPr>
            <w:tcW w:w="13467" w:type="dxa"/>
            <w:vAlign w:val="center"/>
          </w:tcPr>
          <w:p w14:paraId="78929C1A" w14:textId="77777777" w:rsidR="00353036" w:rsidRPr="00867592" w:rsidRDefault="00353036" w:rsidP="00630D44">
            <w:pPr>
              <w:pStyle w:val="ListParagraph"/>
              <w:numPr>
                <w:ilvl w:val="0"/>
                <w:numId w:val="7"/>
              </w:numPr>
              <w:spacing w:after="0"/>
              <w:ind w:hanging="536"/>
              <w:rPr>
                <w:rFonts w:ascii="Montserrat" w:hAnsi="Montserrat" w:cs="Arial"/>
                <w:color w:val="27344C"/>
                <w:sz w:val="22"/>
                <w:szCs w:val="22"/>
              </w:rPr>
            </w:pPr>
            <w:r w:rsidRPr="00867592">
              <w:rPr>
                <w:rFonts w:ascii="Montserrat" w:hAnsi="Montserrat" w:cs="Arial"/>
                <w:color w:val="27344C"/>
                <w:sz w:val="22"/>
                <w:szCs w:val="22"/>
              </w:rPr>
              <w:t xml:space="preserve">cheltuielile privind </w:t>
            </w:r>
            <w:proofErr w:type="spellStart"/>
            <w:r w:rsidRPr="00867592">
              <w:rPr>
                <w:rFonts w:ascii="Montserrat" w:hAnsi="Montserrat" w:cs="Arial"/>
                <w:color w:val="27344C"/>
                <w:sz w:val="22"/>
                <w:szCs w:val="22"/>
              </w:rPr>
              <w:t>achiziţia</w:t>
            </w:r>
            <w:proofErr w:type="spellEnd"/>
            <w:r w:rsidRPr="00867592">
              <w:rPr>
                <w:rFonts w:ascii="Montserrat" w:hAnsi="Montserrat" w:cs="Arial"/>
                <w:color w:val="27344C"/>
                <w:sz w:val="22"/>
                <w:szCs w:val="22"/>
              </w:rPr>
              <w:t xml:space="preserve"> de dotări/echipamente/utilaje second-hand;</w:t>
            </w:r>
          </w:p>
        </w:tc>
      </w:tr>
      <w:tr w:rsidR="00867592" w:rsidRPr="00867592" w14:paraId="2D30253C" w14:textId="77777777" w:rsidTr="0011748E">
        <w:trPr>
          <w:trHeight w:val="698"/>
        </w:trPr>
        <w:tc>
          <w:tcPr>
            <w:tcW w:w="13467" w:type="dxa"/>
            <w:vAlign w:val="center"/>
          </w:tcPr>
          <w:p w14:paraId="3D6A2C3E" w14:textId="77777777" w:rsidR="00353036" w:rsidRPr="00867592" w:rsidRDefault="00353036" w:rsidP="00630D44">
            <w:pPr>
              <w:pStyle w:val="ListParagraph"/>
              <w:numPr>
                <w:ilvl w:val="0"/>
                <w:numId w:val="7"/>
              </w:numPr>
              <w:spacing w:after="0"/>
              <w:ind w:hanging="536"/>
              <w:rPr>
                <w:rFonts w:ascii="Montserrat" w:hAnsi="Montserrat" w:cs="Arial"/>
                <w:color w:val="27344C"/>
                <w:sz w:val="22"/>
                <w:szCs w:val="22"/>
              </w:rPr>
            </w:pPr>
            <w:r w:rsidRPr="00867592">
              <w:rPr>
                <w:rFonts w:ascii="Montserrat" w:hAnsi="Montserrat" w:cs="Arial"/>
                <w:color w:val="27344C"/>
                <w:sz w:val="22"/>
                <w:szCs w:val="22"/>
              </w:rPr>
              <w:t xml:space="preserve">taxa pe valoarea </w:t>
            </w:r>
            <w:proofErr w:type="spellStart"/>
            <w:r w:rsidRPr="00867592">
              <w:rPr>
                <w:rFonts w:ascii="Montserrat" w:hAnsi="Montserrat" w:cs="Arial"/>
                <w:color w:val="27344C"/>
                <w:sz w:val="22"/>
                <w:szCs w:val="22"/>
              </w:rPr>
              <w:t>adăugata</w:t>
            </w:r>
            <w:proofErr w:type="spellEnd"/>
            <w:r w:rsidRPr="00867592">
              <w:rPr>
                <w:rFonts w:ascii="Montserrat" w:hAnsi="Montserrat" w:cs="Arial"/>
                <w:color w:val="27344C"/>
                <w:sz w:val="22"/>
                <w:szCs w:val="22"/>
              </w:rPr>
              <w:t xml:space="preserve">̆ recuperabilă, cu </w:t>
            </w:r>
            <w:proofErr w:type="spellStart"/>
            <w:r w:rsidRPr="00867592">
              <w:rPr>
                <w:rFonts w:ascii="Montserrat" w:hAnsi="Montserrat" w:cs="Arial"/>
                <w:color w:val="27344C"/>
                <w:sz w:val="22"/>
                <w:szCs w:val="22"/>
              </w:rPr>
              <w:t>excepţia</w:t>
            </w:r>
            <w:proofErr w:type="spellEnd"/>
            <w:r w:rsidRPr="00867592">
              <w:rPr>
                <w:rFonts w:ascii="Montserrat" w:hAnsi="Montserrat" w:cs="Arial"/>
                <w:color w:val="27344C"/>
                <w:sz w:val="22"/>
                <w:szCs w:val="22"/>
              </w:rPr>
              <w:t xml:space="preserve"> cazului în care aceasta nu se poate recupera în temeiul </w:t>
            </w:r>
            <w:proofErr w:type="spellStart"/>
            <w:r w:rsidRPr="00867592">
              <w:rPr>
                <w:rFonts w:ascii="Montserrat" w:hAnsi="Montserrat" w:cs="Arial"/>
                <w:color w:val="27344C"/>
                <w:sz w:val="22"/>
                <w:szCs w:val="22"/>
              </w:rPr>
              <w:t>legislaţiei</w:t>
            </w:r>
            <w:proofErr w:type="spellEnd"/>
            <w:r w:rsidRPr="00867592">
              <w:rPr>
                <w:rFonts w:ascii="Montserrat" w:hAnsi="Montserrat" w:cs="Arial"/>
                <w:color w:val="27344C"/>
                <w:sz w:val="22"/>
                <w:szCs w:val="22"/>
              </w:rPr>
              <w:t xml:space="preserve"> </w:t>
            </w:r>
            <w:proofErr w:type="spellStart"/>
            <w:r w:rsidRPr="00867592">
              <w:rPr>
                <w:rFonts w:ascii="Montserrat" w:hAnsi="Montserrat" w:cs="Arial"/>
                <w:color w:val="27344C"/>
                <w:sz w:val="22"/>
                <w:szCs w:val="22"/>
              </w:rPr>
              <w:t>naţionale</w:t>
            </w:r>
            <w:proofErr w:type="spellEnd"/>
            <w:r w:rsidRPr="00867592">
              <w:rPr>
                <w:rFonts w:ascii="Montserrat" w:hAnsi="Montserrat" w:cs="Arial"/>
                <w:color w:val="27344C"/>
                <w:sz w:val="22"/>
                <w:szCs w:val="22"/>
              </w:rPr>
              <w:t xml:space="preserve"> privind TVA-</w:t>
            </w:r>
            <w:proofErr w:type="spellStart"/>
            <w:r w:rsidRPr="00867592">
              <w:rPr>
                <w:rFonts w:ascii="Montserrat" w:hAnsi="Montserrat" w:cs="Arial"/>
                <w:color w:val="27344C"/>
                <w:sz w:val="22"/>
                <w:szCs w:val="22"/>
              </w:rPr>
              <w:t>ul</w:t>
            </w:r>
            <w:proofErr w:type="spellEnd"/>
            <w:r w:rsidRPr="00867592">
              <w:rPr>
                <w:rFonts w:ascii="Montserrat" w:hAnsi="Montserrat" w:cs="Arial"/>
                <w:color w:val="27344C"/>
                <w:sz w:val="22"/>
                <w:szCs w:val="22"/>
              </w:rPr>
              <w:t>;</w:t>
            </w:r>
          </w:p>
        </w:tc>
      </w:tr>
      <w:tr w:rsidR="00867592" w:rsidRPr="00867592" w14:paraId="4EC681C9" w14:textId="77777777" w:rsidTr="0011748E">
        <w:trPr>
          <w:trHeight w:val="708"/>
        </w:trPr>
        <w:tc>
          <w:tcPr>
            <w:tcW w:w="13467" w:type="dxa"/>
            <w:vAlign w:val="center"/>
          </w:tcPr>
          <w:p w14:paraId="2B11390D" w14:textId="77777777" w:rsidR="00353036" w:rsidRPr="00867592" w:rsidRDefault="00353036" w:rsidP="00630D44">
            <w:pPr>
              <w:pStyle w:val="ListParagraph"/>
              <w:numPr>
                <w:ilvl w:val="0"/>
                <w:numId w:val="7"/>
              </w:numPr>
              <w:spacing w:after="0"/>
              <w:ind w:hanging="536"/>
              <w:rPr>
                <w:rFonts w:ascii="Montserrat" w:hAnsi="Montserrat" w:cs="Arial"/>
                <w:color w:val="27344C"/>
                <w:sz w:val="22"/>
                <w:szCs w:val="22"/>
              </w:rPr>
            </w:pPr>
            <w:r w:rsidRPr="00867592">
              <w:rPr>
                <w:rFonts w:ascii="Montserrat" w:hAnsi="Montserrat" w:cs="Arial"/>
                <w:color w:val="27344C"/>
                <w:sz w:val="22"/>
                <w:szCs w:val="22"/>
              </w:rPr>
              <w:lastRenderedPageBreak/>
              <w:t>cheltuieli cu investițiile ce fac obiectul dublei finanțări care vizează aceleași costuri eligibile;</w:t>
            </w:r>
          </w:p>
        </w:tc>
      </w:tr>
      <w:tr w:rsidR="00867592" w:rsidRPr="00867592" w14:paraId="029AD49D" w14:textId="77777777" w:rsidTr="0011748E">
        <w:trPr>
          <w:trHeight w:val="406"/>
        </w:trPr>
        <w:tc>
          <w:tcPr>
            <w:tcW w:w="13467" w:type="dxa"/>
            <w:vAlign w:val="center"/>
          </w:tcPr>
          <w:p w14:paraId="306DE299" w14:textId="77777777" w:rsidR="00353036" w:rsidRPr="00867592" w:rsidRDefault="00353036" w:rsidP="00630D44">
            <w:pPr>
              <w:pStyle w:val="ListParagraph"/>
              <w:numPr>
                <w:ilvl w:val="0"/>
                <w:numId w:val="7"/>
              </w:numPr>
              <w:spacing w:after="0"/>
              <w:ind w:hanging="536"/>
              <w:rPr>
                <w:rFonts w:ascii="Montserrat" w:hAnsi="Montserrat" w:cs="Arial"/>
                <w:color w:val="27344C"/>
                <w:sz w:val="22"/>
                <w:szCs w:val="22"/>
              </w:rPr>
            </w:pPr>
            <w:r w:rsidRPr="00867592">
              <w:rPr>
                <w:rFonts w:ascii="Montserrat" w:hAnsi="Montserrat" w:cs="Arial"/>
                <w:color w:val="27344C"/>
                <w:sz w:val="22"/>
                <w:szCs w:val="22"/>
              </w:rPr>
              <w:t xml:space="preserve">amenzi, </w:t>
            </w:r>
            <w:proofErr w:type="spellStart"/>
            <w:r w:rsidRPr="00867592">
              <w:rPr>
                <w:rFonts w:ascii="Montserrat" w:hAnsi="Montserrat" w:cs="Arial"/>
                <w:color w:val="27344C"/>
                <w:sz w:val="22"/>
                <w:szCs w:val="22"/>
              </w:rPr>
              <w:t>penalităţi</w:t>
            </w:r>
            <w:proofErr w:type="spellEnd"/>
            <w:r w:rsidRPr="00867592">
              <w:rPr>
                <w:rFonts w:ascii="Montserrat" w:hAnsi="Montserrat" w:cs="Arial"/>
                <w:color w:val="27344C"/>
                <w:sz w:val="22"/>
                <w:szCs w:val="22"/>
              </w:rPr>
              <w:t xml:space="preserve">, dobânzi, cheltuieli de judecată </w:t>
            </w:r>
            <w:proofErr w:type="spellStart"/>
            <w:r w:rsidRPr="00867592">
              <w:rPr>
                <w:rFonts w:ascii="Montserrat" w:hAnsi="Montserrat" w:cs="Arial"/>
                <w:color w:val="27344C"/>
                <w:sz w:val="22"/>
                <w:szCs w:val="22"/>
              </w:rPr>
              <w:t>şi</w:t>
            </w:r>
            <w:proofErr w:type="spellEnd"/>
            <w:r w:rsidRPr="00867592">
              <w:rPr>
                <w:rFonts w:ascii="Montserrat" w:hAnsi="Montserrat" w:cs="Arial"/>
                <w:color w:val="27344C"/>
                <w:sz w:val="22"/>
                <w:szCs w:val="22"/>
              </w:rPr>
              <w:t xml:space="preserve"> cheltuieli de arbitraj;</w:t>
            </w:r>
          </w:p>
        </w:tc>
      </w:tr>
      <w:tr w:rsidR="00867592" w:rsidRPr="00867592" w14:paraId="5C678B5E" w14:textId="77777777" w:rsidTr="0011748E">
        <w:trPr>
          <w:trHeight w:val="724"/>
        </w:trPr>
        <w:tc>
          <w:tcPr>
            <w:tcW w:w="13467" w:type="dxa"/>
            <w:vAlign w:val="center"/>
          </w:tcPr>
          <w:p w14:paraId="08DB3406" w14:textId="77777777" w:rsidR="00353036" w:rsidRPr="00867592" w:rsidRDefault="00353036" w:rsidP="00630D44">
            <w:pPr>
              <w:pStyle w:val="ListParagraph"/>
              <w:numPr>
                <w:ilvl w:val="0"/>
                <w:numId w:val="7"/>
              </w:numPr>
              <w:spacing w:after="0"/>
              <w:ind w:hanging="539"/>
              <w:rPr>
                <w:rFonts w:ascii="Montserrat" w:hAnsi="Montserrat" w:cs="Arial"/>
                <w:color w:val="27344C"/>
                <w:sz w:val="22"/>
                <w:szCs w:val="22"/>
              </w:rPr>
            </w:pPr>
            <w:r w:rsidRPr="00867592">
              <w:rPr>
                <w:rStyle w:val="apple-converted-space"/>
                <w:rFonts w:ascii="Montserrat" w:hAnsi="Montserrat"/>
                <w:color w:val="27344C"/>
                <w:sz w:val="22"/>
                <w:szCs w:val="22"/>
              </w:rPr>
              <w:t> </w:t>
            </w:r>
            <w:r w:rsidRPr="00867592">
              <w:rPr>
                <w:rFonts w:ascii="Montserrat" w:hAnsi="Montserrat"/>
                <w:color w:val="27344C"/>
                <w:sz w:val="22"/>
                <w:szCs w:val="22"/>
              </w:rPr>
              <w:t>cheltuieli efectuate după finalizarea etapei de implementare a proiectului, respectiv finalizarea ultimei activități a proiectului;</w:t>
            </w:r>
          </w:p>
        </w:tc>
      </w:tr>
      <w:tr w:rsidR="00867592" w:rsidRPr="00867592" w14:paraId="2AFB0C0F" w14:textId="77777777" w:rsidTr="0011748E">
        <w:trPr>
          <w:trHeight w:val="706"/>
        </w:trPr>
        <w:tc>
          <w:tcPr>
            <w:tcW w:w="13467" w:type="dxa"/>
            <w:vAlign w:val="center"/>
          </w:tcPr>
          <w:p w14:paraId="0B5A8709" w14:textId="77777777" w:rsidR="00353036" w:rsidRPr="00867592" w:rsidRDefault="00353036" w:rsidP="00630D44">
            <w:pPr>
              <w:pStyle w:val="ListParagraph"/>
              <w:numPr>
                <w:ilvl w:val="0"/>
                <w:numId w:val="7"/>
              </w:numPr>
              <w:spacing w:after="0"/>
              <w:ind w:hanging="539"/>
              <w:rPr>
                <w:rFonts w:ascii="Montserrat" w:hAnsi="Montserrat" w:cs="Arial"/>
                <w:color w:val="27344C"/>
                <w:sz w:val="22"/>
                <w:szCs w:val="22"/>
              </w:rPr>
            </w:pPr>
            <w:r w:rsidRPr="00867592">
              <w:rPr>
                <w:rFonts w:ascii="Montserrat" w:hAnsi="Montserrat" w:cs="Arial"/>
                <w:color w:val="27344C"/>
                <w:sz w:val="22"/>
                <w:szCs w:val="22"/>
              </w:rPr>
              <w:t xml:space="preserve">cheltuieli care nu corespund </w:t>
            </w:r>
            <w:proofErr w:type="spellStart"/>
            <w:r w:rsidRPr="00867592">
              <w:rPr>
                <w:rFonts w:ascii="Montserrat" w:hAnsi="Montserrat" w:cs="Arial"/>
                <w:color w:val="27344C"/>
                <w:sz w:val="22"/>
                <w:szCs w:val="22"/>
              </w:rPr>
              <w:t>particularităţilor</w:t>
            </w:r>
            <w:proofErr w:type="spellEnd"/>
            <w:r w:rsidRPr="00867592">
              <w:rPr>
                <w:rFonts w:ascii="Montserrat" w:hAnsi="Montserrat" w:cs="Arial"/>
                <w:color w:val="27344C"/>
                <w:sz w:val="22"/>
                <w:szCs w:val="22"/>
              </w:rPr>
              <w:t>/obiectivelor/</w:t>
            </w:r>
            <w:proofErr w:type="spellStart"/>
            <w:r w:rsidRPr="00867592">
              <w:rPr>
                <w:rFonts w:ascii="Montserrat" w:hAnsi="Montserrat" w:cs="Arial"/>
                <w:color w:val="27344C"/>
                <w:sz w:val="22"/>
                <w:szCs w:val="22"/>
              </w:rPr>
              <w:t>activităţilor</w:t>
            </w:r>
            <w:proofErr w:type="spellEnd"/>
            <w:r w:rsidRPr="00867592">
              <w:rPr>
                <w:rFonts w:ascii="Montserrat" w:hAnsi="Montserrat" w:cs="Arial"/>
                <w:color w:val="27344C"/>
                <w:sz w:val="22"/>
                <w:szCs w:val="22"/>
              </w:rPr>
              <w:t xml:space="preserve"> sprijinite prin Intervenția regională;</w:t>
            </w:r>
          </w:p>
        </w:tc>
      </w:tr>
      <w:tr w:rsidR="00867592" w:rsidRPr="00867592" w14:paraId="351AADE5" w14:textId="77777777" w:rsidTr="0011748E">
        <w:trPr>
          <w:trHeight w:val="418"/>
        </w:trPr>
        <w:tc>
          <w:tcPr>
            <w:tcW w:w="13467" w:type="dxa"/>
            <w:vAlign w:val="center"/>
          </w:tcPr>
          <w:p w14:paraId="7C0A603B" w14:textId="77777777" w:rsidR="00353036" w:rsidRPr="00867592" w:rsidRDefault="00353036" w:rsidP="00630D44">
            <w:pPr>
              <w:pStyle w:val="ListParagraph"/>
              <w:numPr>
                <w:ilvl w:val="0"/>
                <w:numId w:val="7"/>
              </w:numPr>
              <w:spacing w:after="0"/>
              <w:ind w:hanging="536"/>
              <w:rPr>
                <w:rFonts w:ascii="Montserrat" w:hAnsi="Montserrat" w:cs="Arial"/>
                <w:color w:val="27344C"/>
                <w:sz w:val="22"/>
                <w:szCs w:val="22"/>
              </w:rPr>
            </w:pPr>
            <w:r w:rsidRPr="00867592">
              <w:rPr>
                <w:rFonts w:ascii="Montserrat" w:hAnsi="Montserrat" w:cs="Arial"/>
                <w:color w:val="27344C"/>
                <w:sz w:val="22"/>
                <w:szCs w:val="22"/>
              </w:rPr>
              <w:t>cheltuieli de mentenanță;</w:t>
            </w:r>
          </w:p>
        </w:tc>
      </w:tr>
      <w:tr w:rsidR="00867592" w:rsidRPr="00867592" w14:paraId="73402CF0" w14:textId="77777777" w:rsidTr="0011748E">
        <w:trPr>
          <w:trHeight w:val="1544"/>
        </w:trPr>
        <w:tc>
          <w:tcPr>
            <w:tcW w:w="13467" w:type="dxa"/>
            <w:vAlign w:val="center"/>
          </w:tcPr>
          <w:p w14:paraId="5B8E0AC6" w14:textId="77777777" w:rsidR="00353036" w:rsidRPr="004C6AFA" w:rsidRDefault="00353036" w:rsidP="00630D44">
            <w:pPr>
              <w:numPr>
                <w:ilvl w:val="0"/>
                <w:numId w:val="7"/>
              </w:numPr>
              <w:spacing w:line="240" w:lineRule="auto"/>
              <w:ind w:hanging="543"/>
              <w:jc w:val="both"/>
              <w:rPr>
                <w:rFonts w:ascii="Montserrat" w:hAnsi="Montserrat" w:cs="Arial"/>
                <w:sz w:val="22"/>
                <w:szCs w:val="22"/>
                <w:lang w:val="en-RO"/>
              </w:rPr>
            </w:pPr>
            <w:r w:rsidRPr="004C6AFA">
              <w:rPr>
                <w:rFonts w:ascii="Montserrat" w:hAnsi="Montserrat" w:cs="Arial"/>
                <w:sz w:val="22"/>
                <w:szCs w:val="22"/>
                <w:lang w:val="en-RO"/>
              </w:rPr>
              <w:t xml:space="preserve">cheltuieli aferente sub-activităților/activităților care contribuie doar la fluidizarea traficului rutier și reducerea congestiei acestuia: creșterea vitezei de deplasare a autoturismelor, îmbunătățirea timpilor de parcurs, lărgirea/crearea părții carosabile utilizată în mod prioritar de autoturisme, </w:t>
            </w:r>
            <w:r w:rsidRPr="004C6AFA">
              <w:rPr>
                <w:rFonts w:ascii="Montserrat" w:eastAsia="Calibri" w:hAnsi="Montserrat" w:cs="Arial"/>
                <w:sz w:val="22"/>
                <w:szCs w:val="22"/>
                <w:lang w:val="en-RO"/>
              </w:rPr>
              <w:t xml:space="preserve">îmbunătățirea părții carosabile a străzilor în beneficiul transportului privat cu autoturisme </w:t>
            </w:r>
            <w:r w:rsidRPr="004C6AFA">
              <w:rPr>
                <w:rFonts w:ascii="Montserrat" w:hAnsi="Montserrat" w:cs="Arial"/>
                <w:sz w:val="22"/>
                <w:szCs w:val="22"/>
                <w:lang w:val="en-RO"/>
              </w:rPr>
              <w:t>etc.;</w:t>
            </w:r>
          </w:p>
        </w:tc>
      </w:tr>
      <w:tr w:rsidR="00867592" w:rsidRPr="00867592" w14:paraId="6E85C214" w14:textId="77777777" w:rsidTr="0011748E">
        <w:trPr>
          <w:trHeight w:val="999"/>
        </w:trPr>
        <w:tc>
          <w:tcPr>
            <w:tcW w:w="13467" w:type="dxa"/>
            <w:vAlign w:val="center"/>
          </w:tcPr>
          <w:p w14:paraId="0008D952" w14:textId="241D2B77" w:rsidR="00353036" w:rsidRPr="00867592" w:rsidRDefault="00353036" w:rsidP="00630D44">
            <w:pPr>
              <w:numPr>
                <w:ilvl w:val="0"/>
                <w:numId w:val="7"/>
              </w:numPr>
              <w:spacing w:line="240" w:lineRule="auto"/>
              <w:ind w:hanging="543"/>
              <w:jc w:val="both"/>
              <w:rPr>
                <w:rFonts w:ascii="Montserrat" w:hAnsi="Montserrat" w:cs="Arial"/>
                <w:sz w:val="22"/>
                <w:szCs w:val="22"/>
              </w:rPr>
            </w:pPr>
            <w:proofErr w:type="spellStart"/>
            <w:r w:rsidRPr="00867592">
              <w:rPr>
                <w:rFonts w:ascii="Montserrat" w:hAnsi="Montserrat" w:cs="Arial"/>
                <w:sz w:val="22"/>
                <w:szCs w:val="22"/>
              </w:rPr>
              <w:t>cheltuieli</w:t>
            </w:r>
            <w:proofErr w:type="spellEnd"/>
            <w:r w:rsidRPr="00867592">
              <w:rPr>
                <w:rFonts w:ascii="Montserrat" w:hAnsi="Montserrat" w:cs="Arial"/>
                <w:sz w:val="22"/>
                <w:szCs w:val="22"/>
              </w:rPr>
              <w:t xml:space="preserve"> </w:t>
            </w:r>
            <w:proofErr w:type="spellStart"/>
            <w:r w:rsidRPr="00867592">
              <w:rPr>
                <w:rFonts w:ascii="Montserrat" w:hAnsi="Montserrat" w:cs="Arial"/>
                <w:sz w:val="22"/>
                <w:szCs w:val="22"/>
              </w:rPr>
              <w:t>aferente</w:t>
            </w:r>
            <w:proofErr w:type="spellEnd"/>
            <w:r w:rsidRPr="00867592">
              <w:rPr>
                <w:rFonts w:ascii="Montserrat" w:hAnsi="Montserrat" w:cs="Arial"/>
                <w:sz w:val="22"/>
                <w:szCs w:val="22"/>
              </w:rPr>
              <w:t xml:space="preserve"> sub-</w:t>
            </w:r>
            <w:proofErr w:type="spellStart"/>
            <w:r w:rsidRPr="00867592">
              <w:rPr>
                <w:rFonts w:ascii="Montserrat" w:hAnsi="Montserrat" w:cs="Arial"/>
                <w:sz w:val="22"/>
                <w:szCs w:val="22"/>
              </w:rPr>
              <w:t>activităților</w:t>
            </w:r>
            <w:proofErr w:type="spellEnd"/>
            <w:r w:rsidRPr="00867592">
              <w:rPr>
                <w:rFonts w:ascii="Montserrat" w:hAnsi="Montserrat" w:cs="Arial"/>
                <w:sz w:val="22"/>
                <w:szCs w:val="22"/>
              </w:rPr>
              <w:t xml:space="preserve">/ </w:t>
            </w:r>
            <w:proofErr w:type="spellStart"/>
            <w:r w:rsidRPr="00867592">
              <w:rPr>
                <w:rFonts w:ascii="Montserrat" w:hAnsi="Montserrat" w:cs="Arial"/>
                <w:sz w:val="22"/>
                <w:szCs w:val="22"/>
              </w:rPr>
              <w:t>activităților</w:t>
            </w:r>
            <w:proofErr w:type="spellEnd"/>
            <w:r w:rsidRPr="00867592">
              <w:rPr>
                <w:rFonts w:ascii="Montserrat" w:hAnsi="Montserrat" w:cs="Arial"/>
                <w:sz w:val="22"/>
                <w:szCs w:val="22"/>
              </w:rPr>
              <w:t xml:space="preserve"> de </w:t>
            </w:r>
            <w:proofErr w:type="spellStart"/>
            <w:r w:rsidRPr="00867592">
              <w:rPr>
                <w:rFonts w:ascii="Montserrat" w:hAnsi="Montserrat" w:cs="Arial"/>
                <w:sz w:val="22"/>
                <w:szCs w:val="22"/>
              </w:rPr>
              <w:t>construire</w:t>
            </w:r>
            <w:proofErr w:type="spellEnd"/>
            <w:r w:rsidRPr="00867592">
              <w:rPr>
                <w:rFonts w:ascii="Montserrat" w:hAnsi="Montserrat" w:cs="Arial"/>
                <w:sz w:val="22"/>
                <w:szCs w:val="22"/>
              </w:rPr>
              <w:t>/</w:t>
            </w:r>
            <w:proofErr w:type="spellStart"/>
            <w:r w:rsidRPr="00867592">
              <w:rPr>
                <w:rFonts w:ascii="Montserrat" w:hAnsi="Montserrat" w:cs="Arial"/>
                <w:sz w:val="22"/>
                <w:szCs w:val="22"/>
              </w:rPr>
              <w:t>reabilitare</w:t>
            </w:r>
            <w:proofErr w:type="spellEnd"/>
            <w:r w:rsidRPr="00867592">
              <w:rPr>
                <w:rFonts w:ascii="Montserrat" w:hAnsi="Montserrat" w:cs="Arial"/>
                <w:sz w:val="22"/>
                <w:szCs w:val="22"/>
              </w:rPr>
              <w:t>/</w:t>
            </w:r>
            <w:proofErr w:type="spellStart"/>
            <w:r w:rsidRPr="00867592">
              <w:rPr>
                <w:rFonts w:ascii="Montserrat" w:hAnsi="Montserrat" w:cs="Arial"/>
                <w:sz w:val="22"/>
                <w:szCs w:val="22"/>
              </w:rPr>
              <w:t>modernizare</w:t>
            </w:r>
            <w:proofErr w:type="spellEnd"/>
            <w:r w:rsidRPr="00867592">
              <w:rPr>
                <w:rFonts w:ascii="Montserrat" w:hAnsi="Montserrat" w:cs="Arial"/>
                <w:sz w:val="22"/>
                <w:szCs w:val="22"/>
              </w:rPr>
              <w:t xml:space="preserve"> a </w:t>
            </w:r>
            <w:proofErr w:type="spellStart"/>
            <w:r w:rsidRPr="00867592">
              <w:rPr>
                <w:rFonts w:ascii="Montserrat" w:hAnsi="Montserrat" w:cs="Arial"/>
                <w:sz w:val="22"/>
                <w:szCs w:val="22"/>
              </w:rPr>
              <w:t>pasajelor</w:t>
            </w:r>
            <w:proofErr w:type="spellEnd"/>
            <w:r w:rsidRPr="00867592">
              <w:rPr>
                <w:rFonts w:ascii="Montserrat" w:hAnsi="Montserrat" w:cs="Arial"/>
                <w:sz w:val="22"/>
                <w:szCs w:val="22"/>
              </w:rPr>
              <w:t xml:space="preserve"> </w:t>
            </w:r>
            <w:proofErr w:type="spellStart"/>
            <w:r w:rsidRPr="00867592">
              <w:rPr>
                <w:rFonts w:ascii="Montserrat" w:hAnsi="Montserrat" w:cs="Arial"/>
                <w:sz w:val="22"/>
                <w:szCs w:val="22"/>
              </w:rPr>
              <w:t>și</w:t>
            </w:r>
            <w:proofErr w:type="spellEnd"/>
            <w:r w:rsidRPr="00867592">
              <w:rPr>
                <w:rFonts w:ascii="Montserrat" w:hAnsi="Montserrat" w:cs="Arial"/>
                <w:sz w:val="22"/>
                <w:szCs w:val="22"/>
              </w:rPr>
              <w:t xml:space="preserve"> </w:t>
            </w:r>
            <w:proofErr w:type="spellStart"/>
            <w:r w:rsidRPr="00867592">
              <w:rPr>
                <w:rFonts w:ascii="Montserrat" w:hAnsi="Montserrat" w:cs="Arial"/>
                <w:sz w:val="22"/>
                <w:szCs w:val="22"/>
              </w:rPr>
              <w:t>podurilor</w:t>
            </w:r>
            <w:proofErr w:type="spellEnd"/>
            <w:r w:rsidRPr="00867592">
              <w:rPr>
                <w:rFonts w:ascii="Montserrat" w:hAnsi="Montserrat" w:cs="Arial"/>
                <w:sz w:val="22"/>
                <w:szCs w:val="22"/>
              </w:rPr>
              <w:t xml:space="preserve">, </w:t>
            </w:r>
            <w:proofErr w:type="spellStart"/>
            <w:r w:rsidRPr="00867592">
              <w:rPr>
                <w:rFonts w:ascii="Montserrat" w:hAnsi="Montserrat" w:cs="Arial"/>
                <w:sz w:val="22"/>
                <w:szCs w:val="22"/>
              </w:rPr>
              <w:t>dacă</w:t>
            </w:r>
            <w:proofErr w:type="spellEnd"/>
            <w:r w:rsidRPr="00867592">
              <w:rPr>
                <w:rFonts w:ascii="Montserrat" w:hAnsi="Montserrat" w:cs="Arial"/>
                <w:sz w:val="22"/>
                <w:szCs w:val="22"/>
              </w:rPr>
              <w:t xml:space="preserve"> </w:t>
            </w:r>
            <w:proofErr w:type="spellStart"/>
            <w:r w:rsidRPr="00867592">
              <w:rPr>
                <w:rFonts w:ascii="Montserrat" w:hAnsi="Montserrat" w:cs="Arial"/>
                <w:sz w:val="22"/>
                <w:szCs w:val="22"/>
              </w:rPr>
              <w:t>acestea</w:t>
            </w:r>
            <w:proofErr w:type="spellEnd"/>
            <w:r w:rsidRPr="00867592">
              <w:rPr>
                <w:rFonts w:ascii="Montserrat" w:hAnsi="Montserrat" w:cs="Arial"/>
                <w:sz w:val="22"/>
                <w:szCs w:val="22"/>
              </w:rPr>
              <w:t xml:space="preserve"> nu fac </w:t>
            </w:r>
            <w:proofErr w:type="spellStart"/>
            <w:r w:rsidRPr="00867592">
              <w:rPr>
                <w:rFonts w:ascii="Montserrat" w:hAnsi="Montserrat" w:cs="Arial"/>
                <w:sz w:val="22"/>
                <w:szCs w:val="22"/>
              </w:rPr>
              <w:t>parte</w:t>
            </w:r>
            <w:proofErr w:type="spellEnd"/>
            <w:r w:rsidRPr="00867592">
              <w:rPr>
                <w:rFonts w:ascii="Montserrat" w:hAnsi="Montserrat" w:cs="Arial"/>
                <w:sz w:val="22"/>
                <w:szCs w:val="22"/>
              </w:rPr>
              <w:t xml:space="preserve"> </w:t>
            </w:r>
            <w:proofErr w:type="spellStart"/>
            <w:r w:rsidRPr="00867592">
              <w:rPr>
                <w:rFonts w:ascii="Montserrat" w:hAnsi="Montserrat" w:cs="Arial"/>
                <w:sz w:val="22"/>
                <w:szCs w:val="22"/>
              </w:rPr>
              <w:t>dintr</w:t>
            </w:r>
            <w:proofErr w:type="spellEnd"/>
            <w:r w:rsidRPr="00867592">
              <w:rPr>
                <w:rFonts w:ascii="Montserrat" w:hAnsi="Montserrat" w:cs="Arial"/>
                <w:sz w:val="22"/>
                <w:szCs w:val="22"/>
              </w:rPr>
              <w:t xml:space="preserve">-un </w:t>
            </w:r>
            <w:proofErr w:type="spellStart"/>
            <w:r w:rsidRPr="00867592">
              <w:rPr>
                <w:rFonts w:ascii="Montserrat" w:hAnsi="Montserrat" w:cs="Arial"/>
                <w:sz w:val="22"/>
                <w:szCs w:val="22"/>
              </w:rPr>
              <w:t>traseu</w:t>
            </w:r>
            <w:proofErr w:type="spellEnd"/>
            <w:r w:rsidRPr="00867592">
              <w:rPr>
                <w:rFonts w:ascii="Montserrat" w:hAnsi="Montserrat" w:cs="Arial"/>
                <w:sz w:val="22"/>
                <w:szCs w:val="22"/>
              </w:rPr>
              <w:t xml:space="preserve"> </w:t>
            </w:r>
            <w:proofErr w:type="spellStart"/>
            <w:r w:rsidRPr="00867592">
              <w:rPr>
                <w:rFonts w:ascii="Montserrat" w:hAnsi="Montserrat" w:cs="Arial"/>
                <w:sz w:val="22"/>
                <w:szCs w:val="22"/>
              </w:rPr>
              <w:t>pietonal</w:t>
            </w:r>
            <w:proofErr w:type="spellEnd"/>
            <w:r w:rsidRPr="00867592">
              <w:rPr>
                <w:rFonts w:ascii="Montserrat" w:hAnsi="Montserrat" w:cs="Arial"/>
                <w:sz w:val="22"/>
                <w:szCs w:val="22"/>
              </w:rPr>
              <w:t xml:space="preserve">, de </w:t>
            </w:r>
            <w:proofErr w:type="spellStart"/>
            <w:r w:rsidRPr="00867592">
              <w:rPr>
                <w:rFonts w:ascii="Montserrat" w:hAnsi="Montserrat" w:cs="Arial"/>
                <w:sz w:val="22"/>
                <w:szCs w:val="22"/>
              </w:rPr>
              <w:t>cicliști</w:t>
            </w:r>
            <w:proofErr w:type="spellEnd"/>
            <w:r w:rsidRPr="00867592">
              <w:rPr>
                <w:rFonts w:ascii="Montserrat" w:hAnsi="Montserrat" w:cs="Arial"/>
                <w:sz w:val="22"/>
                <w:szCs w:val="22"/>
              </w:rPr>
              <w:t xml:space="preserve"> </w:t>
            </w:r>
            <w:proofErr w:type="spellStart"/>
            <w:r w:rsidRPr="00867592">
              <w:rPr>
                <w:rFonts w:ascii="Montserrat" w:hAnsi="Montserrat" w:cs="Arial"/>
                <w:sz w:val="22"/>
                <w:szCs w:val="22"/>
              </w:rPr>
              <w:t>sau</w:t>
            </w:r>
            <w:proofErr w:type="spellEnd"/>
            <w:r w:rsidRPr="00867592">
              <w:rPr>
                <w:rFonts w:ascii="Montserrat" w:hAnsi="Montserrat" w:cs="Arial"/>
                <w:sz w:val="22"/>
                <w:szCs w:val="22"/>
              </w:rPr>
              <w:t xml:space="preserve"> de transport public;</w:t>
            </w:r>
          </w:p>
        </w:tc>
      </w:tr>
      <w:tr w:rsidR="00867592" w:rsidRPr="00867592" w14:paraId="12758DAC" w14:textId="77777777" w:rsidTr="0011748E">
        <w:trPr>
          <w:trHeight w:val="1269"/>
        </w:trPr>
        <w:tc>
          <w:tcPr>
            <w:tcW w:w="13467" w:type="dxa"/>
            <w:vAlign w:val="center"/>
          </w:tcPr>
          <w:p w14:paraId="1C736850" w14:textId="77777777" w:rsidR="00353036" w:rsidRPr="004C6AFA" w:rsidRDefault="00353036" w:rsidP="00630D44">
            <w:pPr>
              <w:numPr>
                <w:ilvl w:val="0"/>
                <w:numId w:val="7"/>
              </w:numPr>
              <w:spacing w:line="240" w:lineRule="auto"/>
              <w:ind w:hanging="543"/>
              <w:jc w:val="both"/>
              <w:rPr>
                <w:rFonts w:ascii="Montserrat" w:hAnsi="Montserrat" w:cs="Arial"/>
                <w:sz w:val="22"/>
                <w:szCs w:val="22"/>
                <w:lang w:val="en-RO"/>
              </w:rPr>
            </w:pPr>
            <w:r w:rsidRPr="004C6AFA">
              <w:rPr>
                <w:rFonts w:ascii="Montserrat" w:hAnsi="Montserrat" w:cs="Arial"/>
                <w:sz w:val="22"/>
                <w:szCs w:val="22"/>
                <w:lang w:val="en-RO"/>
              </w:rPr>
              <w:t>cheltuieli aferente sub-activităților/activităților de amenajare a părții carosabile, inclusiv benzi dedicate pentru transportul public, dacă acestea nu sunt rezultatul reconfigurării profilului stradal pentru amenajările pistelor de cicliști și/sau transportului public;</w:t>
            </w:r>
          </w:p>
        </w:tc>
      </w:tr>
      <w:tr w:rsidR="00867592" w:rsidRPr="00867592" w14:paraId="2894B865" w14:textId="77777777" w:rsidTr="0011748E">
        <w:trPr>
          <w:trHeight w:val="692"/>
        </w:trPr>
        <w:tc>
          <w:tcPr>
            <w:tcW w:w="13467" w:type="dxa"/>
            <w:vAlign w:val="center"/>
          </w:tcPr>
          <w:p w14:paraId="42C8B356" w14:textId="77777777" w:rsidR="00353036" w:rsidRPr="00867592" w:rsidRDefault="00353036" w:rsidP="00630D44">
            <w:pPr>
              <w:numPr>
                <w:ilvl w:val="0"/>
                <w:numId w:val="7"/>
              </w:numPr>
              <w:spacing w:line="240" w:lineRule="auto"/>
              <w:ind w:hanging="543"/>
              <w:jc w:val="both"/>
              <w:rPr>
                <w:rFonts w:ascii="Montserrat" w:hAnsi="Montserrat" w:cs="Arial"/>
                <w:sz w:val="22"/>
                <w:szCs w:val="22"/>
              </w:rPr>
            </w:pPr>
            <w:proofErr w:type="spellStart"/>
            <w:r w:rsidRPr="00867592">
              <w:rPr>
                <w:rFonts w:ascii="Montserrat" w:hAnsi="Montserrat" w:cs="Arial"/>
                <w:sz w:val="22"/>
                <w:szCs w:val="22"/>
              </w:rPr>
              <w:t>cheltuieli</w:t>
            </w:r>
            <w:proofErr w:type="spellEnd"/>
            <w:r w:rsidRPr="00867592">
              <w:rPr>
                <w:rFonts w:ascii="Montserrat" w:hAnsi="Montserrat" w:cs="Arial"/>
                <w:sz w:val="22"/>
                <w:szCs w:val="22"/>
              </w:rPr>
              <w:t xml:space="preserve"> </w:t>
            </w:r>
            <w:proofErr w:type="spellStart"/>
            <w:r w:rsidRPr="00867592">
              <w:rPr>
                <w:rFonts w:ascii="Montserrat" w:hAnsi="Montserrat" w:cs="Arial"/>
                <w:sz w:val="22"/>
                <w:szCs w:val="22"/>
              </w:rPr>
              <w:t>aferente</w:t>
            </w:r>
            <w:proofErr w:type="spellEnd"/>
            <w:r w:rsidRPr="00867592">
              <w:rPr>
                <w:rFonts w:ascii="Montserrat" w:hAnsi="Montserrat" w:cs="Arial"/>
                <w:sz w:val="22"/>
                <w:szCs w:val="22"/>
              </w:rPr>
              <w:t xml:space="preserve"> sub-</w:t>
            </w:r>
            <w:proofErr w:type="spellStart"/>
            <w:r w:rsidRPr="00867592">
              <w:rPr>
                <w:rFonts w:ascii="Montserrat" w:hAnsi="Montserrat" w:cs="Arial"/>
                <w:sz w:val="22"/>
                <w:szCs w:val="22"/>
              </w:rPr>
              <w:t>activităților</w:t>
            </w:r>
            <w:proofErr w:type="spellEnd"/>
            <w:r w:rsidRPr="00867592">
              <w:rPr>
                <w:rFonts w:ascii="Montserrat" w:hAnsi="Montserrat" w:cs="Arial"/>
                <w:sz w:val="22"/>
                <w:szCs w:val="22"/>
              </w:rPr>
              <w:t>/</w:t>
            </w:r>
            <w:proofErr w:type="spellStart"/>
            <w:r w:rsidRPr="00867592">
              <w:rPr>
                <w:rFonts w:ascii="Montserrat" w:hAnsi="Montserrat" w:cs="Arial"/>
                <w:sz w:val="22"/>
                <w:szCs w:val="22"/>
              </w:rPr>
              <w:t>activităților</w:t>
            </w:r>
            <w:proofErr w:type="spellEnd"/>
            <w:r w:rsidRPr="00867592">
              <w:rPr>
                <w:rFonts w:ascii="Montserrat" w:hAnsi="Montserrat" w:cs="Arial"/>
                <w:sz w:val="22"/>
                <w:szCs w:val="22"/>
              </w:rPr>
              <w:t xml:space="preserve"> de </w:t>
            </w:r>
            <w:proofErr w:type="spellStart"/>
            <w:r w:rsidRPr="00867592">
              <w:rPr>
                <w:rFonts w:ascii="Montserrat" w:hAnsi="Montserrat" w:cs="Arial"/>
                <w:sz w:val="22"/>
                <w:szCs w:val="22"/>
              </w:rPr>
              <w:t>construire</w:t>
            </w:r>
            <w:proofErr w:type="spellEnd"/>
            <w:r w:rsidRPr="00867592">
              <w:rPr>
                <w:rFonts w:ascii="Montserrat" w:hAnsi="Montserrat" w:cs="Arial"/>
                <w:sz w:val="22"/>
                <w:szCs w:val="22"/>
              </w:rPr>
              <w:t xml:space="preserve"> </w:t>
            </w:r>
            <w:proofErr w:type="spellStart"/>
            <w:r w:rsidRPr="00867592">
              <w:rPr>
                <w:rFonts w:ascii="Montserrat" w:hAnsi="Montserrat" w:cs="Arial"/>
                <w:sz w:val="22"/>
                <w:szCs w:val="22"/>
              </w:rPr>
              <w:t>depouri</w:t>
            </w:r>
            <w:proofErr w:type="spellEnd"/>
            <w:r w:rsidRPr="00867592">
              <w:rPr>
                <w:rFonts w:ascii="Montserrat" w:hAnsi="Montserrat" w:cs="Arial"/>
                <w:sz w:val="22"/>
                <w:szCs w:val="22"/>
              </w:rPr>
              <w:t xml:space="preserve">, </w:t>
            </w:r>
            <w:proofErr w:type="spellStart"/>
            <w:r w:rsidRPr="00867592">
              <w:rPr>
                <w:rFonts w:ascii="Montserrat" w:hAnsi="Montserrat" w:cs="Arial"/>
                <w:sz w:val="22"/>
                <w:szCs w:val="22"/>
              </w:rPr>
              <w:t>autobaze</w:t>
            </w:r>
            <w:proofErr w:type="spellEnd"/>
            <w:r w:rsidRPr="00867592">
              <w:rPr>
                <w:rFonts w:ascii="Montserrat" w:hAnsi="Montserrat" w:cs="Arial"/>
                <w:sz w:val="22"/>
                <w:szCs w:val="22"/>
              </w:rPr>
              <w:t xml:space="preserve"> care </w:t>
            </w:r>
            <w:proofErr w:type="spellStart"/>
            <w:r w:rsidRPr="00867592">
              <w:rPr>
                <w:rFonts w:ascii="Montserrat" w:hAnsi="Montserrat" w:cs="Arial"/>
                <w:sz w:val="22"/>
                <w:szCs w:val="22"/>
              </w:rPr>
              <w:t>deservesc</w:t>
            </w:r>
            <w:proofErr w:type="spellEnd"/>
            <w:r w:rsidRPr="00867592">
              <w:rPr>
                <w:rFonts w:ascii="Montserrat" w:hAnsi="Montserrat" w:cs="Arial"/>
                <w:sz w:val="22"/>
                <w:szCs w:val="22"/>
              </w:rPr>
              <w:t xml:space="preserve"> </w:t>
            </w:r>
            <w:proofErr w:type="spellStart"/>
            <w:r w:rsidRPr="00867592">
              <w:rPr>
                <w:rFonts w:ascii="Montserrat" w:hAnsi="Montserrat" w:cs="Arial"/>
                <w:sz w:val="22"/>
                <w:szCs w:val="22"/>
              </w:rPr>
              <w:t>transportul</w:t>
            </w:r>
            <w:proofErr w:type="spellEnd"/>
            <w:r w:rsidRPr="00867592">
              <w:rPr>
                <w:rFonts w:ascii="Montserrat" w:hAnsi="Montserrat" w:cs="Arial"/>
                <w:sz w:val="22"/>
                <w:szCs w:val="22"/>
              </w:rPr>
              <w:t xml:space="preserve"> public;</w:t>
            </w:r>
          </w:p>
        </w:tc>
      </w:tr>
      <w:tr w:rsidR="00867592" w:rsidRPr="00867592" w14:paraId="09287B6C" w14:textId="77777777" w:rsidTr="0011748E">
        <w:tc>
          <w:tcPr>
            <w:tcW w:w="13467" w:type="dxa"/>
            <w:vAlign w:val="center"/>
          </w:tcPr>
          <w:p w14:paraId="6C72BF79" w14:textId="77777777" w:rsidR="00353036" w:rsidRPr="00867592" w:rsidRDefault="00353036" w:rsidP="00630D44">
            <w:pPr>
              <w:numPr>
                <w:ilvl w:val="0"/>
                <w:numId w:val="7"/>
              </w:numPr>
              <w:spacing w:line="240" w:lineRule="auto"/>
              <w:ind w:hanging="543"/>
              <w:jc w:val="both"/>
              <w:rPr>
                <w:rFonts w:ascii="Montserrat" w:hAnsi="Montserrat" w:cs="Arial"/>
                <w:sz w:val="22"/>
                <w:szCs w:val="22"/>
              </w:rPr>
            </w:pPr>
            <w:proofErr w:type="spellStart"/>
            <w:r w:rsidRPr="00867592">
              <w:rPr>
                <w:rFonts w:ascii="Montserrat" w:hAnsi="Montserrat" w:cs="Arial"/>
                <w:sz w:val="22"/>
                <w:szCs w:val="22"/>
              </w:rPr>
              <w:lastRenderedPageBreak/>
              <w:t>cheltuieli</w:t>
            </w:r>
            <w:proofErr w:type="spellEnd"/>
            <w:r w:rsidRPr="00867592">
              <w:rPr>
                <w:rFonts w:ascii="Montserrat" w:hAnsi="Montserrat" w:cs="Arial"/>
                <w:sz w:val="22"/>
                <w:szCs w:val="22"/>
              </w:rPr>
              <w:t xml:space="preserve"> </w:t>
            </w:r>
            <w:proofErr w:type="spellStart"/>
            <w:r w:rsidRPr="00867592">
              <w:rPr>
                <w:rFonts w:ascii="Montserrat" w:hAnsi="Montserrat" w:cs="Arial"/>
                <w:sz w:val="22"/>
                <w:szCs w:val="22"/>
              </w:rPr>
              <w:t>aferente</w:t>
            </w:r>
            <w:proofErr w:type="spellEnd"/>
            <w:r w:rsidRPr="00867592">
              <w:rPr>
                <w:rFonts w:ascii="Montserrat" w:hAnsi="Montserrat" w:cs="Arial"/>
                <w:sz w:val="22"/>
                <w:szCs w:val="22"/>
              </w:rPr>
              <w:t xml:space="preserve"> sub-</w:t>
            </w:r>
            <w:proofErr w:type="spellStart"/>
            <w:r w:rsidRPr="00867592">
              <w:rPr>
                <w:rFonts w:ascii="Montserrat" w:hAnsi="Montserrat" w:cs="Arial"/>
                <w:sz w:val="22"/>
                <w:szCs w:val="22"/>
              </w:rPr>
              <w:t>activităților</w:t>
            </w:r>
            <w:proofErr w:type="spellEnd"/>
            <w:r w:rsidRPr="00867592">
              <w:rPr>
                <w:rFonts w:ascii="Montserrat" w:hAnsi="Montserrat" w:cs="Arial"/>
                <w:sz w:val="22"/>
                <w:szCs w:val="22"/>
              </w:rPr>
              <w:t>/</w:t>
            </w:r>
            <w:proofErr w:type="spellStart"/>
            <w:r w:rsidRPr="00867592">
              <w:rPr>
                <w:rFonts w:ascii="Montserrat" w:hAnsi="Montserrat" w:cs="Arial"/>
                <w:sz w:val="22"/>
                <w:szCs w:val="22"/>
              </w:rPr>
              <w:t>activităților</w:t>
            </w:r>
            <w:proofErr w:type="spellEnd"/>
            <w:r w:rsidRPr="00867592">
              <w:rPr>
                <w:rFonts w:ascii="Montserrat" w:hAnsi="Montserrat" w:cs="Arial"/>
                <w:sz w:val="22"/>
                <w:szCs w:val="22"/>
              </w:rPr>
              <w:t xml:space="preserve"> </w:t>
            </w:r>
            <w:r w:rsidRPr="00867592">
              <w:rPr>
                <w:rFonts w:ascii="Montserrat" w:eastAsia="Calibri" w:hAnsi="Montserrat" w:cs="Arial"/>
                <w:sz w:val="22"/>
                <w:szCs w:val="22"/>
                <w:lang w:val="en-RO"/>
              </w:rPr>
              <w:t>de construire sau modernizare a parcărilor</w:t>
            </w:r>
            <w:r w:rsidRPr="00867592">
              <w:rPr>
                <w:rFonts w:ascii="Montserrat" w:eastAsia="Calibri" w:hAnsi="Montserrat" w:cs="Arial"/>
                <w:sz w:val="22"/>
                <w:szCs w:val="22"/>
              </w:rPr>
              <w:t xml:space="preserve">, </w:t>
            </w:r>
            <w:proofErr w:type="spellStart"/>
            <w:r w:rsidRPr="00867592">
              <w:rPr>
                <w:rFonts w:ascii="Montserrat" w:eastAsia="Calibri" w:hAnsi="Montserrat" w:cs="Arial"/>
                <w:sz w:val="22"/>
                <w:szCs w:val="22"/>
              </w:rPr>
              <w:t>inclusiv</w:t>
            </w:r>
            <w:proofErr w:type="spellEnd"/>
            <w:r w:rsidRPr="00867592">
              <w:rPr>
                <w:rFonts w:ascii="Montserrat" w:eastAsia="Calibri" w:hAnsi="Montserrat" w:cs="Arial"/>
                <w:sz w:val="22"/>
                <w:szCs w:val="22"/>
              </w:rPr>
              <w:t xml:space="preserve"> </w:t>
            </w:r>
            <w:proofErr w:type="spellStart"/>
            <w:r w:rsidRPr="00867592">
              <w:rPr>
                <w:rFonts w:ascii="Montserrat" w:eastAsia="Calibri" w:hAnsi="Montserrat" w:cs="Arial"/>
                <w:sz w:val="22"/>
                <w:szCs w:val="22"/>
              </w:rPr>
              <w:t>cele</w:t>
            </w:r>
            <w:proofErr w:type="spellEnd"/>
            <w:r w:rsidRPr="00867592">
              <w:rPr>
                <w:rFonts w:ascii="Montserrat" w:eastAsia="Calibri" w:hAnsi="Montserrat" w:cs="Arial"/>
                <w:sz w:val="22"/>
                <w:szCs w:val="22"/>
              </w:rPr>
              <w:t xml:space="preserve"> de </w:t>
            </w:r>
            <w:proofErr w:type="spellStart"/>
            <w:r w:rsidRPr="00867592">
              <w:rPr>
                <w:rFonts w:ascii="Montserrat" w:eastAsia="Calibri" w:hAnsi="Montserrat" w:cs="Arial"/>
                <w:sz w:val="22"/>
                <w:szCs w:val="22"/>
              </w:rPr>
              <w:t>tipul</w:t>
            </w:r>
            <w:proofErr w:type="spellEnd"/>
            <w:r w:rsidRPr="00867592">
              <w:rPr>
                <w:rFonts w:ascii="Montserrat" w:eastAsia="Calibri" w:hAnsi="Montserrat" w:cs="Arial"/>
                <w:sz w:val="22"/>
                <w:szCs w:val="22"/>
                <w:lang w:val="en-RO"/>
              </w:rPr>
              <w:t xml:space="preserve"> ,,Park&amp;Ride”</w:t>
            </w:r>
            <w:r w:rsidRPr="00867592">
              <w:rPr>
                <w:rFonts w:ascii="Montserrat" w:eastAsia="Calibri" w:hAnsi="Montserrat" w:cs="Arial"/>
                <w:sz w:val="22"/>
                <w:szCs w:val="22"/>
              </w:rPr>
              <w:t xml:space="preserve">, </w:t>
            </w:r>
            <w:proofErr w:type="spellStart"/>
            <w:r w:rsidRPr="00867592">
              <w:rPr>
                <w:rFonts w:ascii="Montserrat" w:eastAsia="Calibri" w:hAnsi="Montserrat" w:cs="Arial"/>
                <w:sz w:val="22"/>
                <w:szCs w:val="22"/>
              </w:rPr>
              <w:t>indiferent</w:t>
            </w:r>
            <w:proofErr w:type="spellEnd"/>
            <w:r w:rsidRPr="00867592">
              <w:rPr>
                <w:rFonts w:ascii="Montserrat" w:eastAsia="Calibri" w:hAnsi="Montserrat" w:cs="Arial"/>
                <w:sz w:val="22"/>
                <w:szCs w:val="22"/>
              </w:rPr>
              <w:t xml:space="preserve"> de </w:t>
            </w:r>
            <w:proofErr w:type="spellStart"/>
            <w:r w:rsidRPr="00867592">
              <w:rPr>
                <w:rFonts w:ascii="Montserrat" w:eastAsia="Calibri" w:hAnsi="Montserrat" w:cs="Arial"/>
                <w:sz w:val="22"/>
                <w:szCs w:val="22"/>
              </w:rPr>
              <w:t>locul</w:t>
            </w:r>
            <w:proofErr w:type="spellEnd"/>
            <w:r w:rsidRPr="00867592">
              <w:rPr>
                <w:rFonts w:ascii="Montserrat" w:eastAsia="Calibri" w:hAnsi="Montserrat" w:cs="Arial"/>
                <w:sz w:val="22"/>
                <w:szCs w:val="22"/>
              </w:rPr>
              <w:t xml:space="preserve"> </w:t>
            </w:r>
            <w:proofErr w:type="spellStart"/>
            <w:r w:rsidRPr="00867592">
              <w:rPr>
                <w:rFonts w:ascii="Montserrat" w:eastAsia="Calibri" w:hAnsi="Montserrat" w:cs="Arial"/>
                <w:sz w:val="22"/>
                <w:szCs w:val="22"/>
              </w:rPr>
              <w:t>unde</w:t>
            </w:r>
            <w:proofErr w:type="spellEnd"/>
            <w:r w:rsidRPr="00867592">
              <w:rPr>
                <w:rFonts w:ascii="Montserrat" w:eastAsia="Calibri" w:hAnsi="Montserrat" w:cs="Arial"/>
                <w:sz w:val="22"/>
                <w:szCs w:val="22"/>
              </w:rPr>
              <w:t xml:space="preserve"> sunt </w:t>
            </w:r>
            <w:proofErr w:type="spellStart"/>
            <w:r w:rsidRPr="00867592">
              <w:rPr>
                <w:rFonts w:ascii="Montserrat" w:eastAsia="Calibri" w:hAnsi="Montserrat" w:cs="Arial"/>
                <w:sz w:val="22"/>
                <w:szCs w:val="22"/>
              </w:rPr>
              <w:t>amplasate</w:t>
            </w:r>
            <w:proofErr w:type="spellEnd"/>
            <w:r w:rsidRPr="00867592">
              <w:rPr>
                <w:rFonts w:ascii="Montserrat" w:eastAsia="Calibri" w:hAnsi="Montserrat" w:cs="Arial"/>
                <w:sz w:val="22"/>
                <w:szCs w:val="22"/>
              </w:rPr>
              <w:t xml:space="preserve"> </w:t>
            </w:r>
            <w:proofErr w:type="spellStart"/>
            <w:r w:rsidRPr="00867592">
              <w:rPr>
                <w:rFonts w:ascii="Montserrat" w:eastAsia="Calibri" w:hAnsi="Montserrat" w:cs="Arial"/>
                <w:sz w:val="22"/>
                <w:szCs w:val="22"/>
              </w:rPr>
              <w:t>acestea</w:t>
            </w:r>
            <w:proofErr w:type="spellEnd"/>
            <w:r w:rsidRPr="00867592">
              <w:rPr>
                <w:rFonts w:ascii="Montserrat" w:hAnsi="Montserrat" w:cs="Arial"/>
                <w:sz w:val="22"/>
                <w:szCs w:val="22"/>
              </w:rPr>
              <w:t>;</w:t>
            </w:r>
          </w:p>
        </w:tc>
      </w:tr>
      <w:tr w:rsidR="00867592" w:rsidRPr="00867592" w14:paraId="17CC7927" w14:textId="77777777" w:rsidTr="0011748E">
        <w:trPr>
          <w:trHeight w:val="990"/>
        </w:trPr>
        <w:tc>
          <w:tcPr>
            <w:tcW w:w="13467" w:type="dxa"/>
            <w:vAlign w:val="center"/>
          </w:tcPr>
          <w:p w14:paraId="71139873" w14:textId="37BD0A95" w:rsidR="00353036" w:rsidRPr="00867592" w:rsidRDefault="00353036" w:rsidP="00630D44">
            <w:pPr>
              <w:numPr>
                <w:ilvl w:val="0"/>
                <w:numId w:val="7"/>
              </w:numPr>
              <w:spacing w:line="240" w:lineRule="auto"/>
              <w:ind w:hanging="543"/>
              <w:jc w:val="both"/>
              <w:rPr>
                <w:rFonts w:ascii="Montserrat" w:hAnsi="Montserrat" w:cs="Arial"/>
                <w:sz w:val="22"/>
                <w:szCs w:val="22"/>
              </w:rPr>
            </w:pPr>
            <w:proofErr w:type="spellStart"/>
            <w:r w:rsidRPr="00867592">
              <w:rPr>
                <w:rFonts w:ascii="Montserrat" w:hAnsi="Montserrat" w:cs="Arial"/>
                <w:sz w:val="22"/>
                <w:szCs w:val="22"/>
              </w:rPr>
              <w:t>cheltuieli</w:t>
            </w:r>
            <w:proofErr w:type="spellEnd"/>
            <w:r w:rsidRPr="00867592">
              <w:rPr>
                <w:rFonts w:ascii="Montserrat" w:hAnsi="Montserrat" w:cs="Arial"/>
                <w:sz w:val="22"/>
                <w:szCs w:val="22"/>
              </w:rPr>
              <w:t xml:space="preserve"> </w:t>
            </w:r>
            <w:proofErr w:type="spellStart"/>
            <w:r w:rsidRPr="00867592">
              <w:rPr>
                <w:rFonts w:ascii="Montserrat" w:hAnsi="Montserrat" w:cs="Arial"/>
                <w:sz w:val="22"/>
                <w:szCs w:val="22"/>
              </w:rPr>
              <w:t>aferente</w:t>
            </w:r>
            <w:proofErr w:type="spellEnd"/>
            <w:r w:rsidRPr="00867592">
              <w:rPr>
                <w:rFonts w:ascii="Montserrat" w:hAnsi="Montserrat" w:cs="Arial"/>
                <w:sz w:val="22"/>
                <w:szCs w:val="22"/>
              </w:rPr>
              <w:t xml:space="preserve"> sub-</w:t>
            </w:r>
            <w:proofErr w:type="spellStart"/>
            <w:r w:rsidRPr="00867592">
              <w:rPr>
                <w:rFonts w:ascii="Montserrat" w:hAnsi="Montserrat" w:cs="Arial"/>
                <w:sz w:val="22"/>
                <w:szCs w:val="22"/>
              </w:rPr>
              <w:t>activităților</w:t>
            </w:r>
            <w:proofErr w:type="spellEnd"/>
            <w:r w:rsidRPr="00867592">
              <w:rPr>
                <w:rFonts w:ascii="Montserrat" w:hAnsi="Montserrat" w:cs="Arial"/>
                <w:sz w:val="22"/>
                <w:szCs w:val="22"/>
              </w:rPr>
              <w:t>/</w:t>
            </w:r>
            <w:proofErr w:type="spellStart"/>
            <w:r w:rsidRPr="00867592">
              <w:rPr>
                <w:rFonts w:ascii="Montserrat" w:hAnsi="Montserrat" w:cs="Arial"/>
                <w:sz w:val="22"/>
                <w:szCs w:val="22"/>
              </w:rPr>
              <w:t>activităților</w:t>
            </w:r>
            <w:proofErr w:type="spellEnd"/>
            <w:r w:rsidRPr="00867592">
              <w:rPr>
                <w:rFonts w:ascii="Montserrat" w:hAnsi="Montserrat" w:cs="Arial"/>
                <w:sz w:val="22"/>
                <w:szCs w:val="22"/>
              </w:rPr>
              <w:t xml:space="preserve"> de </w:t>
            </w:r>
            <w:proofErr w:type="spellStart"/>
            <w:r w:rsidRPr="00867592">
              <w:rPr>
                <w:rFonts w:ascii="Montserrat" w:eastAsia="Calibri" w:hAnsi="Montserrat" w:cs="Arial"/>
                <w:sz w:val="22"/>
                <w:szCs w:val="22"/>
              </w:rPr>
              <w:t>construire</w:t>
            </w:r>
            <w:proofErr w:type="spellEnd"/>
            <w:r w:rsidRPr="00867592">
              <w:rPr>
                <w:rFonts w:ascii="Montserrat" w:eastAsia="Calibri" w:hAnsi="Montserrat" w:cs="Arial"/>
                <w:sz w:val="22"/>
                <w:szCs w:val="22"/>
              </w:rPr>
              <w:t>/</w:t>
            </w:r>
            <w:proofErr w:type="spellStart"/>
            <w:r w:rsidRPr="00867592">
              <w:rPr>
                <w:rFonts w:ascii="Montserrat" w:eastAsia="Calibri" w:hAnsi="Montserrat" w:cs="Arial"/>
                <w:sz w:val="22"/>
                <w:szCs w:val="22"/>
              </w:rPr>
              <w:t>modernizare</w:t>
            </w:r>
            <w:proofErr w:type="spellEnd"/>
            <w:r w:rsidRPr="00867592">
              <w:rPr>
                <w:rFonts w:ascii="Montserrat" w:eastAsia="Calibri" w:hAnsi="Montserrat" w:cs="Arial"/>
                <w:sz w:val="22"/>
                <w:szCs w:val="22"/>
              </w:rPr>
              <w:t>/</w:t>
            </w:r>
            <w:proofErr w:type="spellStart"/>
            <w:r w:rsidRPr="00867592">
              <w:rPr>
                <w:rFonts w:ascii="Montserrat" w:eastAsia="Calibri" w:hAnsi="Montserrat" w:cs="Arial"/>
                <w:sz w:val="22"/>
                <w:szCs w:val="22"/>
              </w:rPr>
              <w:t>extindere</w:t>
            </w:r>
            <w:proofErr w:type="spellEnd"/>
            <w:r w:rsidRPr="00867592">
              <w:rPr>
                <w:rFonts w:ascii="Montserrat" w:eastAsia="Calibri" w:hAnsi="Montserrat" w:cs="Arial"/>
                <w:sz w:val="22"/>
                <w:szCs w:val="22"/>
              </w:rPr>
              <w:t>/</w:t>
            </w:r>
            <w:proofErr w:type="spellStart"/>
            <w:r w:rsidRPr="00867592">
              <w:rPr>
                <w:rFonts w:ascii="Montserrat" w:eastAsia="Calibri" w:hAnsi="Montserrat" w:cs="Arial"/>
                <w:sz w:val="22"/>
                <w:szCs w:val="22"/>
              </w:rPr>
              <w:t>reabilitare</w:t>
            </w:r>
            <w:proofErr w:type="spellEnd"/>
            <w:r w:rsidRPr="00867592">
              <w:rPr>
                <w:rFonts w:ascii="Montserrat" w:eastAsia="Calibri" w:hAnsi="Montserrat" w:cs="Arial"/>
                <w:sz w:val="22"/>
                <w:szCs w:val="22"/>
              </w:rPr>
              <w:t xml:space="preserve"> </w:t>
            </w:r>
            <w:proofErr w:type="spellStart"/>
            <w:r w:rsidRPr="00867592">
              <w:rPr>
                <w:rFonts w:ascii="Montserrat" w:eastAsia="Calibri" w:hAnsi="Montserrat" w:cs="Arial"/>
                <w:sz w:val="22"/>
                <w:szCs w:val="22"/>
              </w:rPr>
              <w:t>trasee</w:t>
            </w:r>
            <w:proofErr w:type="spellEnd"/>
            <w:r w:rsidRPr="00867592">
              <w:rPr>
                <w:rFonts w:ascii="Montserrat" w:eastAsia="Calibri" w:hAnsi="Montserrat" w:cs="Arial"/>
                <w:sz w:val="22"/>
                <w:szCs w:val="22"/>
              </w:rPr>
              <w:t xml:space="preserve"> </w:t>
            </w:r>
            <w:proofErr w:type="spellStart"/>
            <w:r w:rsidRPr="00867592">
              <w:rPr>
                <w:rFonts w:ascii="Montserrat" w:eastAsia="Calibri" w:hAnsi="Montserrat" w:cs="Arial"/>
                <w:sz w:val="22"/>
                <w:szCs w:val="22"/>
              </w:rPr>
              <w:t>pietonale</w:t>
            </w:r>
            <w:proofErr w:type="spellEnd"/>
            <w:r w:rsidRPr="00867592">
              <w:rPr>
                <w:rFonts w:ascii="Montserrat" w:eastAsia="Calibri" w:hAnsi="Montserrat" w:cs="Arial"/>
                <w:sz w:val="22"/>
                <w:szCs w:val="22"/>
              </w:rPr>
              <w:t xml:space="preserve"> care nu sunt</w:t>
            </w:r>
            <w:r w:rsidRPr="00867592">
              <w:rPr>
                <w:rFonts w:ascii="Montserrat" w:hAnsi="Montserrat" w:cs="Arial"/>
                <w:sz w:val="22"/>
                <w:szCs w:val="22"/>
              </w:rPr>
              <w:t xml:space="preserve"> generate de </w:t>
            </w:r>
            <w:proofErr w:type="spellStart"/>
            <w:r w:rsidRPr="00867592">
              <w:rPr>
                <w:rFonts w:ascii="Montserrat" w:hAnsi="Montserrat" w:cs="Arial"/>
                <w:sz w:val="22"/>
                <w:szCs w:val="22"/>
              </w:rPr>
              <w:t>investițiile</w:t>
            </w:r>
            <w:proofErr w:type="spellEnd"/>
            <w:r w:rsidRPr="00867592">
              <w:rPr>
                <w:rFonts w:ascii="Montserrat" w:hAnsi="Montserrat" w:cs="Arial"/>
                <w:sz w:val="22"/>
                <w:szCs w:val="22"/>
              </w:rPr>
              <w:t xml:space="preserve"> </w:t>
            </w:r>
            <w:proofErr w:type="spellStart"/>
            <w:r w:rsidRPr="00867592">
              <w:rPr>
                <w:rFonts w:ascii="Montserrat" w:hAnsi="Montserrat" w:cs="Arial"/>
                <w:sz w:val="22"/>
                <w:szCs w:val="22"/>
              </w:rPr>
              <w:t>în</w:t>
            </w:r>
            <w:proofErr w:type="spellEnd"/>
            <w:r w:rsidRPr="00867592">
              <w:rPr>
                <w:rFonts w:ascii="Montserrat" w:hAnsi="Montserrat" w:cs="Arial"/>
                <w:sz w:val="22"/>
                <w:szCs w:val="22"/>
              </w:rPr>
              <w:t xml:space="preserve"> </w:t>
            </w:r>
            <w:proofErr w:type="spellStart"/>
            <w:r w:rsidRPr="00867592">
              <w:rPr>
                <w:rFonts w:ascii="Montserrat" w:hAnsi="Montserrat" w:cs="Arial"/>
                <w:sz w:val="22"/>
                <w:szCs w:val="22"/>
              </w:rPr>
              <w:t>infrastructura</w:t>
            </w:r>
            <w:proofErr w:type="spellEnd"/>
            <w:r w:rsidRPr="00867592">
              <w:rPr>
                <w:rFonts w:ascii="Montserrat" w:hAnsi="Montserrat" w:cs="Arial"/>
                <w:sz w:val="22"/>
                <w:szCs w:val="22"/>
              </w:rPr>
              <w:t xml:space="preserve"> de transport public </w:t>
            </w:r>
            <w:proofErr w:type="spellStart"/>
            <w:r w:rsidRPr="00867592">
              <w:rPr>
                <w:rFonts w:ascii="Montserrat" w:hAnsi="Montserrat" w:cs="Arial"/>
                <w:sz w:val="22"/>
                <w:szCs w:val="22"/>
              </w:rPr>
              <w:t>sau</w:t>
            </w:r>
            <w:proofErr w:type="spellEnd"/>
            <w:r w:rsidRPr="00867592">
              <w:rPr>
                <w:rFonts w:ascii="Montserrat" w:hAnsi="Montserrat" w:cs="Arial"/>
                <w:sz w:val="22"/>
                <w:szCs w:val="22"/>
              </w:rPr>
              <w:t xml:space="preserve"> transport </w:t>
            </w:r>
            <w:proofErr w:type="spellStart"/>
            <w:r w:rsidRPr="00867592">
              <w:rPr>
                <w:rFonts w:ascii="Montserrat" w:hAnsi="Montserrat" w:cs="Arial"/>
                <w:sz w:val="22"/>
                <w:szCs w:val="22"/>
              </w:rPr>
              <w:t>alternativ</w:t>
            </w:r>
            <w:proofErr w:type="spellEnd"/>
            <w:r w:rsidRPr="00867592">
              <w:rPr>
                <w:rFonts w:ascii="Montserrat" w:hAnsi="Montserrat" w:cs="Arial"/>
                <w:sz w:val="22"/>
                <w:szCs w:val="22"/>
              </w:rPr>
              <w:t xml:space="preserve"> </w:t>
            </w:r>
            <w:proofErr w:type="spellStart"/>
            <w:r w:rsidRPr="00867592">
              <w:rPr>
                <w:rFonts w:ascii="Montserrat" w:hAnsi="Montserrat" w:cs="Arial"/>
                <w:sz w:val="22"/>
                <w:szCs w:val="22"/>
              </w:rPr>
              <w:t>nemotorizat</w:t>
            </w:r>
            <w:proofErr w:type="spellEnd"/>
            <w:r w:rsidRPr="00867592">
              <w:rPr>
                <w:rFonts w:ascii="Montserrat" w:hAnsi="Montserrat" w:cs="Arial"/>
                <w:sz w:val="22"/>
                <w:szCs w:val="22"/>
              </w:rPr>
              <w:t>;</w:t>
            </w:r>
          </w:p>
        </w:tc>
      </w:tr>
      <w:tr w:rsidR="00867592" w:rsidRPr="00867592" w14:paraId="1F3B7668" w14:textId="77777777" w:rsidTr="0011748E">
        <w:trPr>
          <w:trHeight w:val="423"/>
        </w:trPr>
        <w:tc>
          <w:tcPr>
            <w:tcW w:w="13467" w:type="dxa"/>
            <w:vAlign w:val="center"/>
          </w:tcPr>
          <w:p w14:paraId="1A508CEF" w14:textId="77777777" w:rsidR="00353036" w:rsidRPr="00867592" w:rsidRDefault="00353036" w:rsidP="00630D44">
            <w:pPr>
              <w:numPr>
                <w:ilvl w:val="0"/>
                <w:numId w:val="7"/>
              </w:numPr>
              <w:spacing w:line="240" w:lineRule="auto"/>
              <w:ind w:hanging="543"/>
              <w:jc w:val="both"/>
              <w:rPr>
                <w:rFonts w:ascii="Montserrat" w:hAnsi="Montserrat" w:cs="Arial"/>
                <w:sz w:val="22"/>
                <w:szCs w:val="22"/>
              </w:rPr>
            </w:pPr>
            <w:proofErr w:type="spellStart"/>
            <w:r w:rsidRPr="00867592">
              <w:rPr>
                <w:rFonts w:ascii="Montserrat" w:hAnsi="Montserrat" w:cs="Arial"/>
                <w:sz w:val="22"/>
                <w:szCs w:val="22"/>
              </w:rPr>
              <w:t>cheltuieli</w:t>
            </w:r>
            <w:proofErr w:type="spellEnd"/>
            <w:r w:rsidRPr="00867592">
              <w:rPr>
                <w:rFonts w:ascii="Montserrat" w:hAnsi="Montserrat" w:cs="Arial"/>
                <w:sz w:val="22"/>
                <w:szCs w:val="22"/>
              </w:rPr>
              <w:t xml:space="preserve"> </w:t>
            </w:r>
            <w:proofErr w:type="spellStart"/>
            <w:r w:rsidRPr="00867592">
              <w:rPr>
                <w:rFonts w:ascii="Montserrat" w:hAnsi="Montserrat" w:cs="Arial"/>
                <w:sz w:val="22"/>
                <w:szCs w:val="22"/>
              </w:rPr>
              <w:t>aferente</w:t>
            </w:r>
            <w:proofErr w:type="spellEnd"/>
            <w:r w:rsidRPr="00867592">
              <w:rPr>
                <w:rFonts w:ascii="Montserrat" w:hAnsi="Montserrat" w:cs="Arial"/>
                <w:sz w:val="22"/>
                <w:szCs w:val="22"/>
              </w:rPr>
              <w:t xml:space="preserve"> sub-</w:t>
            </w:r>
            <w:proofErr w:type="spellStart"/>
            <w:r w:rsidRPr="00867592">
              <w:rPr>
                <w:rFonts w:ascii="Montserrat" w:hAnsi="Montserrat" w:cs="Arial"/>
                <w:sz w:val="22"/>
                <w:szCs w:val="22"/>
              </w:rPr>
              <w:t>activităților</w:t>
            </w:r>
            <w:proofErr w:type="spellEnd"/>
            <w:r w:rsidRPr="00867592">
              <w:rPr>
                <w:rFonts w:ascii="Montserrat" w:hAnsi="Montserrat" w:cs="Arial"/>
                <w:sz w:val="22"/>
                <w:szCs w:val="22"/>
              </w:rPr>
              <w:t>/</w:t>
            </w:r>
            <w:proofErr w:type="spellStart"/>
            <w:r w:rsidRPr="00867592">
              <w:rPr>
                <w:rFonts w:ascii="Montserrat" w:hAnsi="Montserrat" w:cs="Arial"/>
                <w:sz w:val="22"/>
                <w:szCs w:val="22"/>
              </w:rPr>
              <w:t>activităților</w:t>
            </w:r>
            <w:proofErr w:type="spellEnd"/>
            <w:r w:rsidRPr="00867592">
              <w:rPr>
                <w:rFonts w:ascii="Montserrat" w:hAnsi="Montserrat" w:cs="Arial"/>
                <w:sz w:val="22"/>
                <w:szCs w:val="22"/>
              </w:rPr>
              <w:t xml:space="preserve"> de </w:t>
            </w:r>
            <w:proofErr w:type="spellStart"/>
            <w:r w:rsidRPr="00867592">
              <w:rPr>
                <w:rFonts w:ascii="Montserrat" w:hAnsi="Montserrat" w:cs="Arial"/>
                <w:sz w:val="22"/>
                <w:szCs w:val="22"/>
              </w:rPr>
              <w:t>realizare</w:t>
            </w:r>
            <w:proofErr w:type="spellEnd"/>
            <w:r w:rsidRPr="00867592">
              <w:rPr>
                <w:rFonts w:ascii="Montserrat" w:hAnsi="Montserrat" w:cs="Arial"/>
                <w:sz w:val="22"/>
                <w:szCs w:val="22"/>
              </w:rPr>
              <w:t xml:space="preserve"> a </w:t>
            </w:r>
            <w:proofErr w:type="spellStart"/>
            <w:r w:rsidRPr="00867592">
              <w:rPr>
                <w:rFonts w:ascii="Montserrat" w:hAnsi="Montserrat" w:cs="Arial"/>
                <w:sz w:val="22"/>
                <w:szCs w:val="22"/>
              </w:rPr>
              <w:t>construcțiilor</w:t>
            </w:r>
            <w:proofErr w:type="spellEnd"/>
            <w:r w:rsidRPr="00867592">
              <w:rPr>
                <w:rFonts w:ascii="Montserrat" w:hAnsi="Montserrat" w:cs="Arial"/>
                <w:sz w:val="22"/>
                <w:szCs w:val="22"/>
              </w:rPr>
              <w:t xml:space="preserve"> </w:t>
            </w:r>
            <w:proofErr w:type="spellStart"/>
            <w:r w:rsidRPr="00867592">
              <w:rPr>
                <w:rFonts w:ascii="Montserrat" w:hAnsi="Montserrat" w:cs="Arial"/>
                <w:sz w:val="22"/>
                <w:szCs w:val="22"/>
              </w:rPr>
              <w:t>provizorii</w:t>
            </w:r>
            <w:proofErr w:type="spellEnd"/>
            <w:r w:rsidRPr="00867592">
              <w:rPr>
                <w:rFonts w:ascii="Montserrat" w:hAnsi="Montserrat" w:cs="Arial"/>
                <w:sz w:val="22"/>
                <w:szCs w:val="22"/>
              </w:rPr>
              <w:t>;</w:t>
            </w:r>
          </w:p>
        </w:tc>
      </w:tr>
      <w:tr w:rsidR="00867592" w:rsidRPr="00867592" w14:paraId="1F230814" w14:textId="77777777" w:rsidTr="0011748E">
        <w:trPr>
          <w:trHeight w:val="982"/>
        </w:trPr>
        <w:tc>
          <w:tcPr>
            <w:tcW w:w="13467" w:type="dxa"/>
            <w:vAlign w:val="center"/>
          </w:tcPr>
          <w:p w14:paraId="473A357E" w14:textId="77777777" w:rsidR="00353036" w:rsidRPr="00867592" w:rsidRDefault="00353036" w:rsidP="00630D44">
            <w:pPr>
              <w:numPr>
                <w:ilvl w:val="0"/>
                <w:numId w:val="7"/>
              </w:numPr>
              <w:spacing w:line="240" w:lineRule="auto"/>
              <w:ind w:hanging="543"/>
              <w:jc w:val="both"/>
              <w:rPr>
                <w:rFonts w:ascii="Montserrat" w:hAnsi="Montserrat" w:cs="Arial"/>
                <w:sz w:val="22"/>
                <w:szCs w:val="22"/>
              </w:rPr>
            </w:pPr>
            <w:proofErr w:type="spellStart"/>
            <w:r w:rsidRPr="00867592">
              <w:rPr>
                <w:rFonts w:ascii="Montserrat" w:hAnsi="Montserrat" w:cs="Arial"/>
                <w:sz w:val="22"/>
                <w:szCs w:val="22"/>
              </w:rPr>
              <w:t>cheltuieli</w:t>
            </w:r>
            <w:proofErr w:type="spellEnd"/>
            <w:r w:rsidRPr="00867592">
              <w:rPr>
                <w:rFonts w:ascii="Montserrat" w:hAnsi="Montserrat" w:cs="Arial"/>
                <w:sz w:val="22"/>
                <w:szCs w:val="22"/>
              </w:rPr>
              <w:t xml:space="preserve"> </w:t>
            </w:r>
            <w:proofErr w:type="spellStart"/>
            <w:r w:rsidRPr="00867592">
              <w:rPr>
                <w:rFonts w:ascii="Montserrat" w:hAnsi="Montserrat" w:cs="Arial"/>
                <w:sz w:val="22"/>
                <w:szCs w:val="22"/>
              </w:rPr>
              <w:t>aferente</w:t>
            </w:r>
            <w:proofErr w:type="spellEnd"/>
            <w:r w:rsidRPr="00867592">
              <w:rPr>
                <w:rFonts w:ascii="Montserrat" w:hAnsi="Montserrat" w:cs="Arial"/>
                <w:sz w:val="22"/>
                <w:szCs w:val="22"/>
              </w:rPr>
              <w:t xml:space="preserve"> sub-</w:t>
            </w:r>
            <w:proofErr w:type="spellStart"/>
            <w:r w:rsidRPr="00867592">
              <w:rPr>
                <w:rFonts w:ascii="Montserrat" w:hAnsi="Montserrat" w:cs="Arial"/>
                <w:sz w:val="22"/>
                <w:szCs w:val="22"/>
              </w:rPr>
              <w:t>activităților</w:t>
            </w:r>
            <w:proofErr w:type="spellEnd"/>
            <w:r w:rsidRPr="00867592">
              <w:rPr>
                <w:rFonts w:ascii="Montserrat" w:hAnsi="Montserrat" w:cs="Arial"/>
                <w:sz w:val="22"/>
                <w:szCs w:val="22"/>
              </w:rPr>
              <w:t>/</w:t>
            </w:r>
            <w:proofErr w:type="spellStart"/>
            <w:r w:rsidRPr="00867592">
              <w:rPr>
                <w:rFonts w:ascii="Montserrat" w:hAnsi="Montserrat" w:cs="Arial"/>
                <w:sz w:val="22"/>
                <w:szCs w:val="22"/>
              </w:rPr>
              <w:t>activităților</w:t>
            </w:r>
            <w:proofErr w:type="spellEnd"/>
            <w:r w:rsidRPr="00867592">
              <w:rPr>
                <w:rFonts w:ascii="Montserrat" w:hAnsi="Montserrat" w:cs="Arial"/>
                <w:sz w:val="22"/>
                <w:szCs w:val="22"/>
              </w:rPr>
              <w:t xml:space="preserve"> care nu fac </w:t>
            </w:r>
            <w:proofErr w:type="spellStart"/>
            <w:r w:rsidRPr="00867592">
              <w:rPr>
                <w:rFonts w:ascii="Montserrat" w:hAnsi="Montserrat" w:cs="Arial"/>
                <w:sz w:val="22"/>
                <w:szCs w:val="22"/>
              </w:rPr>
              <w:t>parte</w:t>
            </w:r>
            <w:proofErr w:type="spellEnd"/>
            <w:r w:rsidRPr="00867592">
              <w:rPr>
                <w:rFonts w:ascii="Montserrat" w:hAnsi="Montserrat" w:cs="Arial"/>
                <w:sz w:val="22"/>
                <w:szCs w:val="22"/>
              </w:rPr>
              <w:t xml:space="preserve"> </w:t>
            </w:r>
            <w:proofErr w:type="spellStart"/>
            <w:r w:rsidRPr="00867592">
              <w:rPr>
                <w:rFonts w:ascii="Montserrat" w:hAnsi="Montserrat" w:cs="Arial"/>
                <w:sz w:val="22"/>
                <w:szCs w:val="22"/>
              </w:rPr>
              <w:t>dintr</w:t>
            </w:r>
            <w:proofErr w:type="spellEnd"/>
            <w:r w:rsidRPr="00867592">
              <w:rPr>
                <w:rFonts w:ascii="Montserrat" w:hAnsi="Montserrat" w:cs="Arial"/>
                <w:sz w:val="22"/>
                <w:szCs w:val="22"/>
              </w:rPr>
              <w:t xml:space="preserve">-o </w:t>
            </w:r>
            <w:proofErr w:type="spellStart"/>
            <w:r w:rsidRPr="00867592">
              <w:rPr>
                <w:rFonts w:ascii="Montserrat" w:hAnsi="Montserrat" w:cs="Arial"/>
                <w:sz w:val="22"/>
                <w:szCs w:val="22"/>
              </w:rPr>
              <w:t>abordare</w:t>
            </w:r>
            <w:proofErr w:type="spellEnd"/>
            <w:r w:rsidRPr="00867592">
              <w:rPr>
                <w:rFonts w:ascii="Montserrat" w:hAnsi="Montserrat" w:cs="Arial"/>
                <w:sz w:val="22"/>
                <w:szCs w:val="22"/>
              </w:rPr>
              <w:t xml:space="preserve"> </w:t>
            </w:r>
            <w:proofErr w:type="spellStart"/>
            <w:r w:rsidRPr="00867592">
              <w:rPr>
                <w:rFonts w:ascii="Montserrat" w:hAnsi="Montserrat" w:cs="Arial"/>
                <w:sz w:val="22"/>
                <w:szCs w:val="22"/>
              </w:rPr>
              <w:t>integrată</w:t>
            </w:r>
            <w:proofErr w:type="spellEnd"/>
            <w:r w:rsidRPr="00867592">
              <w:rPr>
                <w:rFonts w:ascii="Montserrat" w:hAnsi="Montserrat" w:cs="Arial"/>
                <w:sz w:val="22"/>
                <w:szCs w:val="22"/>
              </w:rPr>
              <w:t xml:space="preserve"> </w:t>
            </w:r>
            <w:proofErr w:type="spellStart"/>
            <w:r w:rsidRPr="00867592">
              <w:rPr>
                <w:rFonts w:ascii="Montserrat" w:hAnsi="Montserrat" w:cs="Arial"/>
                <w:sz w:val="22"/>
                <w:szCs w:val="22"/>
              </w:rPr>
              <w:t>privind</w:t>
            </w:r>
            <w:proofErr w:type="spellEnd"/>
            <w:r w:rsidRPr="00867592">
              <w:rPr>
                <w:rFonts w:ascii="Montserrat" w:hAnsi="Montserrat" w:cs="Arial"/>
                <w:sz w:val="22"/>
                <w:szCs w:val="22"/>
              </w:rPr>
              <w:t xml:space="preserve"> </w:t>
            </w:r>
            <w:proofErr w:type="spellStart"/>
            <w:r w:rsidRPr="00867592">
              <w:rPr>
                <w:rFonts w:ascii="Montserrat" w:hAnsi="Montserrat" w:cs="Arial"/>
                <w:sz w:val="22"/>
                <w:szCs w:val="22"/>
              </w:rPr>
              <w:t>îmbunătățirea</w:t>
            </w:r>
            <w:proofErr w:type="spellEnd"/>
            <w:r w:rsidRPr="00867592">
              <w:rPr>
                <w:rFonts w:ascii="Montserrat" w:hAnsi="Montserrat" w:cs="Arial"/>
                <w:sz w:val="22"/>
                <w:szCs w:val="22"/>
              </w:rPr>
              <w:t xml:space="preserve"> </w:t>
            </w:r>
            <w:proofErr w:type="spellStart"/>
            <w:r w:rsidRPr="00867592">
              <w:rPr>
                <w:rFonts w:ascii="Montserrat" w:hAnsi="Montserrat" w:cs="Arial"/>
                <w:sz w:val="22"/>
                <w:szCs w:val="22"/>
              </w:rPr>
              <w:t>transportului</w:t>
            </w:r>
            <w:proofErr w:type="spellEnd"/>
            <w:r w:rsidRPr="00867592">
              <w:rPr>
                <w:rFonts w:ascii="Montserrat" w:hAnsi="Montserrat" w:cs="Arial"/>
                <w:sz w:val="22"/>
                <w:szCs w:val="22"/>
              </w:rPr>
              <w:t xml:space="preserve"> public </w:t>
            </w:r>
            <w:proofErr w:type="spellStart"/>
            <w:r w:rsidRPr="00867592">
              <w:rPr>
                <w:rFonts w:ascii="Montserrat" w:hAnsi="Montserrat" w:cs="Arial"/>
                <w:sz w:val="22"/>
                <w:szCs w:val="22"/>
              </w:rPr>
              <w:t>și</w:t>
            </w:r>
            <w:proofErr w:type="spellEnd"/>
            <w:r w:rsidRPr="00867592">
              <w:rPr>
                <w:rFonts w:ascii="Montserrat" w:hAnsi="Montserrat" w:cs="Arial"/>
                <w:sz w:val="22"/>
                <w:szCs w:val="22"/>
              </w:rPr>
              <w:t>/</w:t>
            </w:r>
            <w:proofErr w:type="spellStart"/>
            <w:r w:rsidRPr="00867592">
              <w:rPr>
                <w:rFonts w:ascii="Montserrat" w:hAnsi="Montserrat" w:cs="Arial"/>
                <w:sz w:val="22"/>
                <w:szCs w:val="22"/>
              </w:rPr>
              <w:t>sau</w:t>
            </w:r>
            <w:proofErr w:type="spellEnd"/>
            <w:r w:rsidRPr="00867592">
              <w:rPr>
                <w:rFonts w:ascii="Montserrat" w:hAnsi="Montserrat" w:cs="Arial"/>
                <w:sz w:val="22"/>
                <w:szCs w:val="22"/>
              </w:rPr>
              <w:t xml:space="preserve"> a </w:t>
            </w:r>
            <w:proofErr w:type="spellStart"/>
            <w:r w:rsidRPr="00867592">
              <w:rPr>
                <w:rFonts w:ascii="Montserrat" w:hAnsi="Montserrat" w:cs="Arial"/>
                <w:sz w:val="22"/>
                <w:szCs w:val="22"/>
              </w:rPr>
              <w:t>modurilor</w:t>
            </w:r>
            <w:proofErr w:type="spellEnd"/>
            <w:r w:rsidRPr="00867592">
              <w:rPr>
                <w:rFonts w:ascii="Montserrat" w:hAnsi="Montserrat" w:cs="Arial"/>
                <w:sz w:val="22"/>
                <w:szCs w:val="22"/>
              </w:rPr>
              <w:t xml:space="preserve"> </w:t>
            </w:r>
            <w:proofErr w:type="spellStart"/>
            <w:r w:rsidRPr="00867592">
              <w:rPr>
                <w:rFonts w:ascii="Montserrat" w:hAnsi="Montserrat" w:cs="Arial"/>
                <w:sz w:val="22"/>
                <w:szCs w:val="22"/>
              </w:rPr>
              <w:t>nemotorizate</w:t>
            </w:r>
            <w:proofErr w:type="spellEnd"/>
            <w:r w:rsidRPr="00867592">
              <w:rPr>
                <w:rFonts w:ascii="Montserrat" w:hAnsi="Montserrat" w:cs="Arial"/>
                <w:sz w:val="22"/>
                <w:szCs w:val="22"/>
              </w:rPr>
              <w:t xml:space="preserve"> de transport; </w:t>
            </w:r>
          </w:p>
        </w:tc>
      </w:tr>
      <w:tr w:rsidR="00867592" w:rsidRPr="00867592" w14:paraId="0F05166B" w14:textId="77777777" w:rsidTr="0011748E">
        <w:trPr>
          <w:trHeight w:val="698"/>
        </w:trPr>
        <w:tc>
          <w:tcPr>
            <w:tcW w:w="13467" w:type="dxa"/>
            <w:vAlign w:val="center"/>
          </w:tcPr>
          <w:p w14:paraId="1DF9B0EC" w14:textId="77777777" w:rsidR="00353036" w:rsidRPr="00867592" w:rsidRDefault="00353036" w:rsidP="00630D44">
            <w:pPr>
              <w:pStyle w:val="ListParagraph"/>
              <w:numPr>
                <w:ilvl w:val="0"/>
                <w:numId w:val="7"/>
              </w:numPr>
              <w:spacing w:after="0"/>
              <w:ind w:hanging="543"/>
              <w:rPr>
                <w:rFonts w:ascii="Montserrat" w:hAnsi="Montserrat" w:cs="Arial"/>
                <w:color w:val="27344C"/>
                <w:sz w:val="22"/>
                <w:szCs w:val="22"/>
              </w:rPr>
            </w:pPr>
            <w:r w:rsidRPr="00867592">
              <w:rPr>
                <w:rFonts w:ascii="Montserrat" w:hAnsi="Montserrat" w:cs="Arial"/>
                <w:color w:val="27344C"/>
                <w:sz w:val="22"/>
                <w:szCs w:val="22"/>
                <w:lang w:eastAsia="en-GB"/>
              </w:rPr>
              <w:t>cheltuielile necesare instruirii/școlarizării personalului în vederea utilizării corecte și eficiente a utilajelor și tehnologiilor;</w:t>
            </w:r>
          </w:p>
        </w:tc>
      </w:tr>
      <w:tr w:rsidR="00867592" w:rsidRPr="00867592" w14:paraId="2FC86D55" w14:textId="77777777" w:rsidTr="0011748E">
        <w:trPr>
          <w:trHeight w:val="708"/>
        </w:trPr>
        <w:tc>
          <w:tcPr>
            <w:tcW w:w="13467" w:type="dxa"/>
            <w:vAlign w:val="center"/>
          </w:tcPr>
          <w:p w14:paraId="5139C1B0" w14:textId="0D48D270" w:rsidR="00353036" w:rsidRPr="00867592" w:rsidRDefault="00353036" w:rsidP="00630D44">
            <w:pPr>
              <w:pStyle w:val="ListParagraph"/>
              <w:numPr>
                <w:ilvl w:val="0"/>
                <w:numId w:val="7"/>
              </w:numPr>
              <w:spacing w:after="0"/>
              <w:ind w:hanging="536"/>
              <w:rPr>
                <w:rFonts w:ascii="Montserrat" w:hAnsi="Montserrat" w:cs="Arial"/>
                <w:color w:val="27344C"/>
                <w:sz w:val="22"/>
                <w:szCs w:val="22"/>
              </w:rPr>
            </w:pPr>
            <w:r w:rsidRPr="00867592">
              <w:rPr>
                <w:rFonts w:ascii="Montserrat" w:hAnsi="Montserrat" w:cs="Arial"/>
                <w:color w:val="27344C"/>
                <w:sz w:val="22"/>
                <w:szCs w:val="22"/>
              </w:rPr>
              <w:t>cheltuielile aferente execuției probelor/încercărilor, prevăzute în proiect, rodajelor, expertizelor la recepție, omologărilor</w:t>
            </w:r>
            <w:r w:rsidR="0007413E">
              <w:rPr>
                <w:rFonts w:ascii="Montserrat" w:hAnsi="Montserrat" w:cs="Arial"/>
                <w:color w:val="27344C"/>
                <w:sz w:val="22"/>
                <w:szCs w:val="22"/>
              </w:rPr>
              <w:t>;</w:t>
            </w:r>
          </w:p>
        </w:tc>
      </w:tr>
      <w:tr w:rsidR="0007413E" w:rsidRPr="00867592" w14:paraId="58C248A7" w14:textId="77777777" w:rsidTr="0011748E">
        <w:trPr>
          <w:trHeight w:val="708"/>
        </w:trPr>
        <w:tc>
          <w:tcPr>
            <w:tcW w:w="13467" w:type="dxa"/>
            <w:vAlign w:val="center"/>
          </w:tcPr>
          <w:p w14:paraId="2B28D6B9" w14:textId="2579924B" w:rsidR="0007413E" w:rsidRPr="00F00BE8" w:rsidRDefault="0007413E" w:rsidP="0007413E">
            <w:pPr>
              <w:pStyle w:val="ListParagraph"/>
              <w:numPr>
                <w:ilvl w:val="0"/>
                <w:numId w:val="7"/>
              </w:numPr>
              <w:spacing w:after="0"/>
              <w:ind w:hanging="536"/>
              <w:rPr>
                <w:rFonts w:ascii="Montserrat" w:hAnsi="Montserrat" w:cs="Arial"/>
                <w:color w:val="27344C"/>
                <w:sz w:val="22"/>
                <w:szCs w:val="22"/>
              </w:rPr>
            </w:pPr>
            <w:r w:rsidRPr="00F00BE8">
              <w:rPr>
                <w:rFonts w:ascii="Montserrat" w:hAnsi="Montserrat" w:cs="Arial"/>
                <w:color w:val="27344C"/>
                <w:sz w:val="22"/>
                <w:szCs w:val="22"/>
              </w:rPr>
              <w:t>cheltuieli aferente marjei de buget, cap. 7.1 din Devizul general;</w:t>
            </w:r>
          </w:p>
        </w:tc>
      </w:tr>
      <w:tr w:rsidR="0007413E" w:rsidRPr="00867592" w14:paraId="4CCB1A20" w14:textId="77777777" w:rsidTr="0011748E">
        <w:trPr>
          <w:trHeight w:val="708"/>
        </w:trPr>
        <w:tc>
          <w:tcPr>
            <w:tcW w:w="13467" w:type="dxa"/>
            <w:vAlign w:val="center"/>
          </w:tcPr>
          <w:p w14:paraId="7161B78A" w14:textId="35D23AA3" w:rsidR="0007413E" w:rsidRPr="00F00BE8" w:rsidRDefault="0007413E" w:rsidP="0007413E">
            <w:pPr>
              <w:pStyle w:val="ListParagraph"/>
              <w:numPr>
                <w:ilvl w:val="0"/>
                <w:numId w:val="7"/>
              </w:numPr>
              <w:spacing w:after="0"/>
              <w:ind w:hanging="536"/>
              <w:rPr>
                <w:rFonts w:ascii="Montserrat" w:hAnsi="Montserrat" w:cs="Arial"/>
                <w:color w:val="27344C"/>
                <w:sz w:val="22"/>
                <w:szCs w:val="22"/>
              </w:rPr>
            </w:pPr>
            <w:r w:rsidRPr="00F00BE8">
              <w:rPr>
                <w:rFonts w:ascii="Montserrat" w:hAnsi="Montserrat" w:cs="Arial"/>
                <w:color w:val="27344C"/>
                <w:sz w:val="22"/>
                <w:szCs w:val="22"/>
              </w:rPr>
              <w:t xml:space="preserve">cheltuieli pentru constituirea rezervei de implementare pentru ajustarea de </w:t>
            </w:r>
            <w:proofErr w:type="spellStart"/>
            <w:r w:rsidRPr="00F00BE8">
              <w:rPr>
                <w:rFonts w:ascii="Montserrat" w:hAnsi="Montserrat" w:cs="Arial"/>
                <w:color w:val="27344C"/>
                <w:sz w:val="22"/>
                <w:szCs w:val="22"/>
              </w:rPr>
              <w:t>preţ</w:t>
            </w:r>
            <w:proofErr w:type="spellEnd"/>
            <w:r w:rsidRPr="00F00BE8">
              <w:rPr>
                <w:rFonts w:ascii="Montserrat" w:hAnsi="Montserrat" w:cs="Arial"/>
                <w:color w:val="27344C"/>
                <w:sz w:val="22"/>
                <w:szCs w:val="22"/>
              </w:rPr>
              <w:t>, cap. 7.2 din Devizul general.</w:t>
            </w:r>
          </w:p>
        </w:tc>
      </w:tr>
    </w:tbl>
    <w:p w14:paraId="37171B0A" w14:textId="77777777" w:rsidR="00353036" w:rsidRPr="00867592" w:rsidRDefault="00353036" w:rsidP="00630D44">
      <w:pPr>
        <w:spacing w:line="240" w:lineRule="auto"/>
        <w:jc w:val="both"/>
        <w:rPr>
          <w:rFonts w:ascii="Montserrat" w:hAnsi="Montserrat" w:cs="Arial"/>
          <w:sz w:val="22"/>
          <w:szCs w:val="22"/>
          <w:lang w:eastAsia="en-GB"/>
        </w:rPr>
      </w:pPr>
    </w:p>
    <w:p w14:paraId="3F526AAB" w14:textId="7F1F597C" w:rsidR="004240C5" w:rsidRPr="00867592" w:rsidRDefault="004240C5" w:rsidP="00630D44">
      <w:pPr>
        <w:spacing w:line="240" w:lineRule="auto"/>
        <w:rPr>
          <w:rFonts w:ascii="Montserrat" w:hAnsi="Montserrat"/>
          <w:sz w:val="22"/>
          <w:szCs w:val="22"/>
        </w:rPr>
      </w:pPr>
    </w:p>
    <w:sectPr w:rsidR="004240C5" w:rsidRPr="00867592" w:rsidSect="004843FF">
      <w:headerReference w:type="default" r:id="rId7"/>
      <w:footerReference w:type="even" r:id="rId8"/>
      <w:footerReference w:type="default" r:id="rId9"/>
      <w:pgSz w:w="16838" w:h="11906" w:orient="landscape"/>
      <w:pgMar w:top="1483" w:right="2543" w:bottom="1953" w:left="102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01B2F5" w14:textId="77777777" w:rsidR="001D60B9" w:rsidRDefault="001D60B9" w:rsidP="00ED68A0">
      <w:pPr>
        <w:spacing w:line="240" w:lineRule="auto"/>
      </w:pPr>
      <w:r>
        <w:separator/>
      </w:r>
    </w:p>
  </w:endnote>
  <w:endnote w:type="continuationSeparator" w:id="0">
    <w:p w14:paraId="619DBE85" w14:textId="77777777" w:rsidR="001D60B9" w:rsidRDefault="001D60B9" w:rsidP="00ED68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Montserrat">
    <w:panose1 w:val="00000500000000000000"/>
    <w:charset w:val="4D"/>
    <w:family w:val="auto"/>
    <w:pitch w:val="variable"/>
    <w:sig w:usb0="A00002FF" w:usb1="4000207B" w:usb2="00000000" w:usb3="00000000" w:csb0="00000197"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Headings CS)">
    <w:altName w:val="Times New Roman"/>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Times New Roman (Body CS)">
    <w:altName w:val="Times New Roman"/>
    <w:panose1 w:val="020B0604020202020204"/>
    <w:charset w:val="00"/>
    <w:family w:val="roman"/>
    <w:pitch w:val="default"/>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64568096"/>
      <w:docPartObj>
        <w:docPartGallery w:val="Page Numbers (Bottom of Page)"/>
        <w:docPartUnique/>
      </w:docPartObj>
    </w:sdtPr>
    <w:sdtContent>
      <w:p w14:paraId="412E7C64" w14:textId="4E948D14" w:rsidR="00F42707" w:rsidRDefault="00F42707" w:rsidP="00A91815">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13</w:t>
        </w:r>
        <w:r>
          <w:rPr>
            <w:rStyle w:val="PageNumber"/>
          </w:rPr>
          <w:fldChar w:fldCharType="end"/>
        </w:r>
      </w:p>
    </w:sdtContent>
  </w:sdt>
  <w:p w14:paraId="46EF37C5" w14:textId="77777777" w:rsidR="00F42707" w:rsidRDefault="00F42707" w:rsidP="00F4270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72484732"/>
      <w:docPartObj>
        <w:docPartGallery w:val="Page Numbers (Bottom of Page)"/>
        <w:docPartUnique/>
      </w:docPartObj>
    </w:sdtPr>
    <w:sdtContent>
      <w:p w14:paraId="33F51075" w14:textId="2AC82250" w:rsidR="00F42707" w:rsidRDefault="00F42707" w:rsidP="004C6AFA">
        <w:pPr>
          <w:pStyle w:val="Footer"/>
          <w:framePr w:wrap="none" w:vAnchor="text" w:hAnchor="page" w:x="7543" w:y="50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14</w:t>
        </w:r>
        <w:r>
          <w:rPr>
            <w:rStyle w:val="PageNumber"/>
          </w:rPr>
          <w:fldChar w:fldCharType="end"/>
        </w:r>
      </w:p>
    </w:sdtContent>
  </w:sdt>
  <w:p w14:paraId="7E52F56B" w14:textId="37F8E4E0" w:rsidR="00ED68A0" w:rsidRPr="008F6C3C" w:rsidRDefault="00A91815" w:rsidP="00F42707">
    <w:pPr>
      <w:pStyle w:val="Footer"/>
      <w:tabs>
        <w:tab w:val="clear" w:pos="4513"/>
        <w:tab w:val="clear" w:pos="9026"/>
        <w:tab w:val="left" w:pos="3453"/>
        <w:tab w:val="center" w:pos="4890"/>
      </w:tabs>
      <w:ind w:right="360"/>
      <w:rPr>
        <w:lang w:val="en-US"/>
      </w:rPr>
    </w:pPr>
    <w:r>
      <w:rPr>
        <w:noProof/>
        <w:lang w:val="en-US"/>
      </w:rPr>
      <w:drawing>
        <wp:anchor distT="0" distB="0" distL="114300" distR="114300" simplePos="0" relativeHeight="251682816" behindDoc="0" locked="0" layoutInCell="1" allowOverlap="1" wp14:anchorId="0F0B2EB7" wp14:editId="36ABC018">
          <wp:simplePos x="0" y="0"/>
          <wp:positionH relativeFrom="column">
            <wp:posOffset>8368407</wp:posOffset>
          </wp:positionH>
          <wp:positionV relativeFrom="paragraph">
            <wp:posOffset>147074</wp:posOffset>
          </wp:positionV>
          <wp:extent cx="795020" cy="795020"/>
          <wp:effectExtent l="0" t="0" r="0" b="0"/>
          <wp:wrapNone/>
          <wp:docPr id="8" name="Picture 8" descr="A qr code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qr code on a black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95020" cy="795020"/>
                  </a:xfrm>
                  <a:prstGeom prst="rect">
                    <a:avLst/>
                  </a:prstGeom>
                </pic:spPr>
              </pic:pic>
            </a:graphicData>
          </a:graphic>
          <wp14:sizeRelH relativeFrom="page">
            <wp14:pctWidth>0</wp14:pctWidth>
          </wp14:sizeRelH>
          <wp14:sizeRelV relativeFrom="page">
            <wp14:pctHeight>0</wp14:pctHeight>
          </wp14:sizeRelV>
        </wp:anchor>
      </w:drawing>
    </w:r>
    <w:r w:rsidR="004C6AFA" w:rsidRPr="00F11F6C">
      <w:rPr>
        <w:noProof/>
      </w:rPr>
      <w:drawing>
        <wp:inline distT="0" distB="0" distL="0" distR="0" wp14:anchorId="5CF4F204" wp14:editId="3BF56862">
          <wp:extent cx="8054502" cy="751993"/>
          <wp:effectExtent l="0" t="0" r="0" b="0"/>
          <wp:docPr id="93891154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8911549" name=""/>
                  <pic:cNvPicPr/>
                </pic:nvPicPr>
                <pic:blipFill>
                  <a:blip r:embed="rId2"/>
                  <a:stretch>
                    <a:fillRect/>
                  </a:stretch>
                </pic:blipFill>
                <pic:spPr>
                  <a:xfrm>
                    <a:off x="0" y="0"/>
                    <a:ext cx="8091258" cy="75542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76672" w14:textId="77777777" w:rsidR="001D60B9" w:rsidRDefault="001D60B9" w:rsidP="00ED68A0">
      <w:pPr>
        <w:spacing w:line="240" w:lineRule="auto"/>
      </w:pPr>
      <w:r>
        <w:separator/>
      </w:r>
    </w:p>
  </w:footnote>
  <w:footnote w:type="continuationSeparator" w:id="0">
    <w:p w14:paraId="08BE7B73" w14:textId="77777777" w:rsidR="001D60B9" w:rsidRDefault="001D60B9" w:rsidP="00ED68A0">
      <w:pPr>
        <w:spacing w:line="240" w:lineRule="auto"/>
      </w:pPr>
      <w:r>
        <w:continuationSeparator/>
      </w:r>
    </w:p>
  </w:footnote>
  <w:footnote w:id="1">
    <w:p w14:paraId="0C751B37" w14:textId="77777777" w:rsidR="00353036" w:rsidRPr="00405E43" w:rsidRDefault="00353036" w:rsidP="00353036">
      <w:pPr>
        <w:pStyle w:val="FootnoteText"/>
        <w:jc w:val="both"/>
        <w:rPr>
          <w:rFonts w:ascii="Montserrat" w:hAnsi="Montserrat" w:cs="Arial"/>
          <w:color w:val="27344C"/>
          <w:szCs w:val="16"/>
        </w:rPr>
      </w:pPr>
      <w:r w:rsidRPr="00405E43">
        <w:rPr>
          <w:rStyle w:val="FootnoteReference"/>
          <w:rFonts w:ascii="Montserrat" w:hAnsi="Montserrat"/>
          <w:color w:val="27344C"/>
          <w:szCs w:val="16"/>
        </w:rPr>
        <w:footnoteRef/>
      </w:r>
      <w:r w:rsidRPr="00405E43">
        <w:rPr>
          <w:rFonts w:ascii="Montserrat" w:hAnsi="Montserrat"/>
          <w:color w:val="27344C"/>
          <w:szCs w:val="16"/>
        </w:rPr>
        <w:t xml:space="preserve"> </w:t>
      </w:r>
      <w:r w:rsidRPr="00405E43">
        <w:rPr>
          <w:rFonts w:ascii="Montserrat" w:hAnsi="Montserrat" w:cs="Arial"/>
          <w:color w:val="27344C"/>
          <w:szCs w:val="16"/>
        </w:rPr>
        <w:t xml:space="preserve">Se completează categoria și subcategoria din </w:t>
      </w:r>
      <w:proofErr w:type="spellStart"/>
      <w:r w:rsidRPr="00405E43">
        <w:rPr>
          <w:rFonts w:ascii="Montserrat" w:hAnsi="Montserrat" w:cs="Arial"/>
          <w:color w:val="27344C"/>
          <w:szCs w:val="16"/>
        </w:rPr>
        <w:t>MySMIS</w:t>
      </w:r>
      <w:proofErr w:type="spellEnd"/>
    </w:p>
  </w:footnote>
  <w:footnote w:id="2">
    <w:p w14:paraId="03A1B286" w14:textId="1C60D19B" w:rsidR="00353036" w:rsidRPr="00CA051A" w:rsidRDefault="00353036" w:rsidP="00353036">
      <w:pPr>
        <w:pStyle w:val="FootnoteText"/>
        <w:jc w:val="both"/>
        <w:rPr>
          <w:rFonts w:ascii="Montserrat" w:hAnsi="Montserrat" w:cs="Arial"/>
          <w:color w:val="9A00FF"/>
          <w:szCs w:val="16"/>
        </w:rPr>
      </w:pPr>
      <w:r w:rsidRPr="00867592">
        <w:rPr>
          <w:rFonts w:ascii="Montserrat" w:hAnsi="Montserrat"/>
          <w:color w:val="27344C"/>
          <w:szCs w:val="16"/>
          <w:vertAlign w:val="superscript"/>
        </w:rPr>
        <w:footnoteRef/>
      </w:r>
      <w:r w:rsidRPr="00867592">
        <w:rPr>
          <w:rFonts w:ascii="Montserrat" w:hAnsi="Montserrat" w:cs="Arial"/>
          <w:color w:val="27344C"/>
          <w:szCs w:val="16"/>
        </w:rPr>
        <w:t xml:space="preserve"> Se completează cu denumirea </w:t>
      </w:r>
      <w:r w:rsidR="00CA051A" w:rsidRPr="00867592">
        <w:rPr>
          <w:rFonts w:ascii="Montserrat" w:hAnsi="Montserrat" w:cs="Arial"/>
          <w:color w:val="27344C"/>
          <w:szCs w:val="16"/>
        </w:rPr>
        <w:t xml:space="preserve">cheltuielii eligibile, respectiv cu denumirea </w:t>
      </w:r>
      <w:r w:rsidRPr="00867592">
        <w:rPr>
          <w:rFonts w:ascii="Montserrat" w:hAnsi="Montserrat" w:cs="Arial"/>
          <w:color w:val="27344C"/>
          <w:szCs w:val="16"/>
        </w:rPr>
        <w:t>din Devizul General aprobat prin HG 907/2016</w:t>
      </w:r>
      <w:r w:rsidR="00CA051A" w:rsidRPr="00867592">
        <w:rPr>
          <w:rFonts w:ascii="Montserrat" w:hAnsi="Montserrat" w:cs="Arial"/>
          <w:color w:val="27344C"/>
          <w:szCs w:val="16"/>
        </w:rPr>
        <w:t>, acolo unde se aplică</w:t>
      </w:r>
    </w:p>
  </w:footnote>
  <w:footnote w:id="3">
    <w:p w14:paraId="6D4A723A" w14:textId="77777777" w:rsidR="00353036" w:rsidRPr="00405E43" w:rsidRDefault="00353036" w:rsidP="001A35D4">
      <w:pPr>
        <w:pStyle w:val="FootnoteText"/>
        <w:ind w:right="-908"/>
        <w:jc w:val="both"/>
        <w:rPr>
          <w:rFonts w:ascii="Montserrat" w:hAnsi="Montserrat" w:cs="Arial"/>
          <w:szCs w:val="16"/>
        </w:rPr>
      </w:pPr>
      <w:r w:rsidRPr="00405E43">
        <w:rPr>
          <w:rStyle w:val="FootnoteReference"/>
          <w:rFonts w:ascii="Montserrat" w:hAnsi="Montserrat" w:cs="Arial"/>
          <w:color w:val="27344C"/>
          <w:szCs w:val="16"/>
        </w:rPr>
        <w:footnoteRef/>
      </w:r>
      <w:r w:rsidRPr="00405E43">
        <w:rPr>
          <w:rFonts w:ascii="Montserrat" w:hAnsi="Montserrat" w:cs="Arial"/>
          <w:color w:val="27344C"/>
          <w:szCs w:val="16"/>
        </w:rPr>
        <w:t xml:space="preserve"> Se completează limitele procentuale/valorile pentru anumite cheltuieli și alte detalii specifice privind eligibilitate. Limitele procentuale prevăzute pentru anumite categorii de cheltuieli se aplică la valoarea cheltuielilor incluse în bugetul proiectului la data depunerii cererii de finanțare și ulterior la data semnării contractului de finanțare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DD655" w14:textId="4874773E" w:rsidR="00ED68A0" w:rsidRDefault="00A91815">
    <w:pPr>
      <w:pStyle w:val="Header"/>
    </w:pPr>
    <w:r>
      <w:rPr>
        <w:noProof/>
      </w:rPr>
      <w:drawing>
        <wp:anchor distT="0" distB="0" distL="114300" distR="114300" simplePos="0" relativeHeight="251676672" behindDoc="1" locked="0" layoutInCell="1" allowOverlap="1" wp14:anchorId="370F6BE0" wp14:editId="65AA4EDC">
          <wp:simplePos x="0" y="0"/>
          <wp:positionH relativeFrom="column">
            <wp:posOffset>0</wp:posOffset>
          </wp:positionH>
          <wp:positionV relativeFrom="paragraph">
            <wp:posOffset>-635</wp:posOffset>
          </wp:positionV>
          <wp:extent cx="6260756" cy="364251"/>
          <wp:effectExtent l="0" t="0" r="0" b="4445"/>
          <wp:wrapNone/>
          <wp:docPr id="1711823779"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1823779" name="Graphic 1711823779"/>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6340079" cy="368866"/>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60" type="#_x0000_t75" style="width:95.5pt;height:89.8pt" o:bullet="t">
        <v:imagedata r:id="rId1" o:title="permis"/>
      </v:shape>
    </w:pict>
  </w:numPicBullet>
  <w:numPicBullet w:numPicBulletId="1">
    <w:pict>
      <v:shape id="_x0000_i1161" type="#_x0000_t75" style="width:95.5pt;height:89.8pt" o:bullet="t">
        <v:imagedata r:id="rId2" o:title="interzis"/>
      </v:shape>
    </w:pict>
  </w:numPicBullet>
  <w:abstractNum w:abstractNumId="0" w15:restartNumberingAfterBreak="0">
    <w:nsid w:val="032A1A04"/>
    <w:multiLevelType w:val="hybridMultilevel"/>
    <w:tmpl w:val="9EB073C6"/>
    <w:lvl w:ilvl="0" w:tplc="3CC6D0DA">
      <w:start w:val="1"/>
      <w:numFmt w:val="bullet"/>
      <w:lvlText w:val=""/>
      <w:lvlPicBulletId w:val="0"/>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8A1F18"/>
    <w:multiLevelType w:val="multilevel"/>
    <w:tmpl w:val="EBD0110E"/>
    <w:lvl w:ilvl="0">
      <w:start w:val="1"/>
      <w:numFmt w:val="decimal"/>
      <w:lvlText w:val="%1."/>
      <w:lvlJc w:val="left"/>
      <w:pPr>
        <w:tabs>
          <w:tab w:val="num" w:pos="720"/>
        </w:tabs>
        <w:ind w:left="720" w:hanging="360"/>
      </w:pPr>
      <w:rPr>
        <w:rFonts w:ascii="Montserrat" w:hAnsi="Montserrat" w:hint="default"/>
        <w:sz w:val="22"/>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D995D0C"/>
    <w:multiLevelType w:val="hybridMultilevel"/>
    <w:tmpl w:val="F5A8DFA2"/>
    <w:lvl w:ilvl="0" w:tplc="FFFFFFFF">
      <w:start w:val="1"/>
      <w:numFmt w:val="lowerLetter"/>
      <w:lvlText w:val="%1)"/>
      <w:lvlJc w:val="left"/>
      <w:pPr>
        <w:ind w:left="720" w:hanging="360"/>
      </w:pPr>
      <w:rPr>
        <w:rFonts w:ascii="Montserrat" w:eastAsia="Times New Roman" w:hAnsi="Montserrat" w:cs="Arial"/>
        <w:color w:val="27344C"/>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05A123C"/>
    <w:multiLevelType w:val="hybridMultilevel"/>
    <w:tmpl w:val="B952F334"/>
    <w:lvl w:ilvl="0" w:tplc="AC326F2C">
      <w:start w:val="1"/>
      <w:numFmt w:val="bullet"/>
      <w:lvlText w:val=""/>
      <w:lvlPicBulletId w:val="1"/>
      <w:lvlJc w:val="left"/>
      <w:pPr>
        <w:ind w:left="720" w:hanging="360"/>
      </w:pPr>
      <w:rPr>
        <w:rFonts w:ascii="Symbol" w:hAnsi="Symbol" w:hint="default"/>
        <w:color w:val="auto"/>
        <w:sz w:val="32"/>
        <w:szCs w:val="3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9E23275"/>
    <w:multiLevelType w:val="hybridMultilevel"/>
    <w:tmpl w:val="794CD796"/>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6346062"/>
    <w:multiLevelType w:val="hybridMultilevel"/>
    <w:tmpl w:val="F5A8DFA2"/>
    <w:lvl w:ilvl="0" w:tplc="FFFFFFFF">
      <w:start w:val="1"/>
      <w:numFmt w:val="lowerLetter"/>
      <w:lvlText w:val="%1)"/>
      <w:lvlJc w:val="left"/>
      <w:pPr>
        <w:ind w:left="720" w:hanging="360"/>
      </w:pPr>
      <w:rPr>
        <w:rFonts w:ascii="Montserrat" w:eastAsia="Times New Roman" w:hAnsi="Montserrat" w:cs="Arial"/>
        <w:color w:val="27344C"/>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BB57D3E"/>
    <w:multiLevelType w:val="hybridMultilevel"/>
    <w:tmpl w:val="2F7AE52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856756D"/>
    <w:multiLevelType w:val="hybridMultilevel"/>
    <w:tmpl w:val="9F2CE0C2"/>
    <w:lvl w:ilvl="0" w:tplc="2B6AEECA">
      <w:start w:val="1"/>
      <w:numFmt w:val="lowerLetter"/>
      <w:lvlText w:val="%1)"/>
      <w:lvlJc w:val="left"/>
      <w:pPr>
        <w:ind w:left="720" w:hanging="360"/>
      </w:pPr>
      <w:rPr>
        <w:rFonts w:ascii="Montserrat" w:eastAsia="Times New Roman" w:hAnsi="Montserrat" w:cs="Arial"/>
        <w:color w:val="27344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DB74EB3"/>
    <w:multiLevelType w:val="hybridMultilevel"/>
    <w:tmpl w:val="F4621A48"/>
    <w:lvl w:ilvl="0" w:tplc="910E37BE">
      <w:start w:val="1"/>
      <w:numFmt w:val="lowerLetter"/>
      <w:lvlText w:val="%1)"/>
      <w:lvlJc w:val="left"/>
      <w:pPr>
        <w:ind w:left="720" w:hanging="360"/>
      </w:pPr>
      <w:rPr>
        <w:rFonts w:ascii="Montserrat" w:eastAsia="Times New Roman" w:hAnsi="Montserrat" w:cs="Arial"/>
        <w:color w:val="27344C"/>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4233513C"/>
    <w:multiLevelType w:val="hybridMultilevel"/>
    <w:tmpl w:val="01B00CA2"/>
    <w:lvl w:ilvl="0" w:tplc="FFFFFFFF">
      <w:start w:val="1"/>
      <w:numFmt w:val="lowerLetter"/>
      <w:lvlText w:val="%1)"/>
      <w:lvlJc w:val="left"/>
      <w:pPr>
        <w:ind w:left="720" w:hanging="360"/>
      </w:pPr>
      <w:rPr>
        <w:rFonts w:ascii="Montserrat" w:eastAsia="Times New Roman" w:hAnsi="Montserrat" w:cs="Arial"/>
        <w:color w:val="27344C"/>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45E11922"/>
    <w:multiLevelType w:val="hybridMultilevel"/>
    <w:tmpl w:val="F5A8DFA2"/>
    <w:lvl w:ilvl="0" w:tplc="FA9CE134">
      <w:start w:val="1"/>
      <w:numFmt w:val="lowerLetter"/>
      <w:lvlText w:val="%1)"/>
      <w:lvlJc w:val="left"/>
      <w:pPr>
        <w:ind w:left="720" w:hanging="360"/>
      </w:pPr>
      <w:rPr>
        <w:rFonts w:ascii="Montserrat" w:eastAsia="Times New Roman" w:hAnsi="Montserrat" w:cs="Arial"/>
        <w:color w:val="27344C"/>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5BC9768C"/>
    <w:multiLevelType w:val="hybridMultilevel"/>
    <w:tmpl w:val="296672E6"/>
    <w:lvl w:ilvl="0" w:tplc="5B4A79C4">
      <w:start w:val="1"/>
      <w:numFmt w:val="lowerLetter"/>
      <w:lvlText w:val="%1)"/>
      <w:lvlJc w:val="left"/>
      <w:pPr>
        <w:ind w:left="720" w:hanging="360"/>
      </w:pPr>
      <w:rPr>
        <w:rFonts w:ascii="Montserrat" w:eastAsia="Times New Roman" w:hAnsi="Montserrat" w:cs="Arial"/>
        <w:color w:val="27344C"/>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67A7387C"/>
    <w:multiLevelType w:val="hybridMultilevel"/>
    <w:tmpl w:val="70EC6AF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6A67F69"/>
    <w:multiLevelType w:val="hybridMultilevel"/>
    <w:tmpl w:val="296672E6"/>
    <w:lvl w:ilvl="0" w:tplc="FFFFFFFF">
      <w:start w:val="1"/>
      <w:numFmt w:val="lowerLetter"/>
      <w:lvlText w:val="%1)"/>
      <w:lvlJc w:val="left"/>
      <w:pPr>
        <w:ind w:left="720" w:hanging="360"/>
      </w:pPr>
      <w:rPr>
        <w:rFonts w:ascii="Montserrat" w:eastAsia="Times New Roman" w:hAnsi="Montserrat" w:cs="Arial"/>
        <w:color w:val="27344C"/>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7C5C2026"/>
    <w:multiLevelType w:val="hybridMultilevel"/>
    <w:tmpl w:val="F5A8DFA2"/>
    <w:lvl w:ilvl="0" w:tplc="FFFFFFFF">
      <w:start w:val="1"/>
      <w:numFmt w:val="lowerLetter"/>
      <w:lvlText w:val="%1)"/>
      <w:lvlJc w:val="left"/>
      <w:pPr>
        <w:ind w:left="720" w:hanging="360"/>
      </w:pPr>
      <w:rPr>
        <w:rFonts w:ascii="Montserrat" w:eastAsia="Times New Roman" w:hAnsi="Montserrat" w:cs="Arial"/>
        <w:color w:val="27344C"/>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544322477">
    <w:abstractNumId w:val="7"/>
  </w:num>
  <w:num w:numId="2" w16cid:durableId="471292912">
    <w:abstractNumId w:val="8"/>
  </w:num>
  <w:num w:numId="3" w16cid:durableId="1107583458">
    <w:abstractNumId w:val="10"/>
  </w:num>
  <w:num w:numId="4" w16cid:durableId="1616061129">
    <w:abstractNumId w:val="11"/>
  </w:num>
  <w:num w:numId="5" w16cid:durableId="749694976">
    <w:abstractNumId w:val="4"/>
  </w:num>
  <w:num w:numId="6" w16cid:durableId="289167728">
    <w:abstractNumId w:val="0"/>
  </w:num>
  <w:num w:numId="7" w16cid:durableId="1431975489">
    <w:abstractNumId w:val="3"/>
  </w:num>
  <w:num w:numId="8" w16cid:durableId="511071066">
    <w:abstractNumId w:val="5"/>
  </w:num>
  <w:num w:numId="9" w16cid:durableId="1707412053">
    <w:abstractNumId w:val="2"/>
  </w:num>
  <w:num w:numId="10" w16cid:durableId="295840147">
    <w:abstractNumId w:val="14"/>
  </w:num>
  <w:num w:numId="11" w16cid:durableId="815688171">
    <w:abstractNumId w:val="13"/>
  </w:num>
  <w:num w:numId="12" w16cid:durableId="884759122">
    <w:abstractNumId w:val="9"/>
  </w:num>
  <w:num w:numId="13" w16cid:durableId="883180703">
    <w:abstractNumId w:val="6"/>
  </w:num>
  <w:num w:numId="14" w16cid:durableId="1224566224">
    <w:abstractNumId w:val="12"/>
  </w:num>
  <w:num w:numId="15" w16cid:durableId="13290224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8A0"/>
    <w:rsid w:val="00023791"/>
    <w:rsid w:val="00030E52"/>
    <w:rsid w:val="0003298B"/>
    <w:rsid w:val="00050BD0"/>
    <w:rsid w:val="000555F3"/>
    <w:rsid w:val="00063099"/>
    <w:rsid w:val="0007413E"/>
    <w:rsid w:val="000A78E2"/>
    <w:rsid w:val="000C593E"/>
    <w:rsid w:val="000C5F20"/>
    <w:rsid w:val="000E721C"/>
    <w:rsid w:val="00113A96"/>
    <w:rsid w:val="00116A40"/>
    <w:rsid w:val="0011748E"/>
    <w:rsid w:val="00123AC6"/>
    <w:rsid w:val="0013059A"/>
    <w:rsid w:val="00136A28"/>
    <w:rsid w:val="00136DA3"/>
    <w:rsid w:val="001413FA"/>
    <w:rsid w:val="00175F74"/>
    <w:rsid w:val="0018371F"/>
    <w:rsid w:val="00183775"/>
    <w:rsid w:val="00192345"/>
    <w:rsid w:val="001A35D4"/>
    <w:rsid w:val="001B0ED1"/>
    <w:rsid w:val="001B155E"/>
    <w:rsid w:val="001C3333"/>
    <w:rsid w:val="001D3811"/>
    <w:rsid w:val="001D60B9"/>
    <w:rsid w:val="001E3367"/>
    <w:rsid w:val="00243A5C"/>
    <w:rsid w:val="00244C36"/>
    <w:rsid w:val="00254316"/>
    <w:rsid w:val="00272F9E"/>
    <w:rsid w:val="00285C9F"/>
    <w:rsid w:val="00285E11"/>
    <w:rsid w:val="002B7120"/>
    <w:rsid w:val="002E6F83"/>
    <w:rsid w:val="00344045"/>
    <w:rsid w:val="00353036"/>
    <w:rsid w:val="00360AAE"/>
    <w:rsid w:val="00363AD9"/>
    <w:rsid w:val="003851D6"/>
    <w:rsid w:val="003A2E25"/>
    <w:rsid w:val="003C08FD"/>
    <w:rsid w:val="00417426"/>
    <w:rsid w:val="004240C5"/>
    <w:rsid w:val="0044036E"/>
    <w:rsid w:val="00470848"/>
    <w:rsid w:val="004843FF"/>
    <w:rsid w:val="004855F3"/>
    <w:rsid w:val="004877DB"/>
    <w:rsid w:val="004C14A0"/>
    <w:rsid w:val="004C3546"/>
    <w:rsid w:val="004C6AFA"/>
    <w:rsid w:val="004D7EDB"/>
    <w:rsid w:val="00502372"/>
    <w:rsid w:val="0052583D"/>
    <w:rsid w:val="00574E84"/>
    <w:rsid w:val="005A31A5"/>
    <w:rsid w:val="005D3B53"/>
    <w:rsid w:val="005F4175"/>
    <w:rsid w:val="005F5051"/>
    <w:rsid w:val="0061531B"/>
    <w:rsid w:val="0062345F"/>
    <w:rsid w:val="00630D44"/>
    <w:rsid w:val="006B1F6A"/>
    <w:rsid w:val="006B32B6"/>
    <w:rsid w:val="007118EB"/>
    <w:rsid w:val="00735780"/>
    <w:rsid w:val="00743DA9"/>
    <w:rsid w:val="0075082F"/>
    <w:rsid w:val="00765F2D"/>
    <w:rsid w:val="00795991"/>
    <w:rsid w:val="007A1B0B"/>
    <w:rsid w:val="007A4EF5"/>
    <w:rsid w:val="007C0BB5"/>
    <w:rsid w:val="007D0846"/>
    <w:rsid w:val="007E5C0E"/>
    <w:rsid w:val="0080483D"/>
    <w:rsid w:val="00813CF3"/>
    <w:rsid w:val="00832128"/>
    <w:rsid w:val="00852B70"/>
    <w:rsid w:val="00867592"/>
    <w:rsid w:val="008946FC"/>
    <w:rsid w:val="008B3AA4"/>
    <w:rsid w:val="008E53CA"/>
    <w:rsid w:val="008E5C06"/>
    <w:rsid w:val="008F6C3C"/>
    <w:rsid w:val="00907BD0"/>
    <w:rsid w:val="00916751"/>
    <w:rsid w:val="0092209C"/>
    <w:rsid w:val="00931F28"/>
    <w:rsid w:val="0094089A"/>
    <w:rsid w:val="00944876"/>
    <w:rsid w:val="00945A1B"/>
    <w:rsid w:val="0095176D"/>
    <w:rsid w:val="009573EB"/>
    <w:rsid w:val="0096021B"/>
    <w:rsid w:val="009D2220"/>
    <w:rsid w:val="009D4510"/>
    <w:rsid w:val="009E0573"/>
    <w:rsid w:val="009E16EA"/>
    <w:rsid w:val="009F6121"/>
    <w:rsid w:val="00A12185"/>
    <w:rsid w:val="00A8222F"/>
    <w:rsid w:val="00A91815"/>
    <w:rsid w:val="00AE6EA7"/>
    <w:rsid w:val="00B06C73"/>
    <w:rsid w:val="00B341F3"/>
    <w:rsid w:val="00B43F87"/>
    <w:rsid w:val="00B52B10"/>
    <w:rsid w:val="00B55AE4"/>
    <w:rsid w:val="00B96164"/>
    <w:rsid w:val="00C0213C"/>
    <w:rsid w:val="00C13680"/>
    <w:rsid w:val="00C20439"/>
    <w:rsid w:val="00C22F1C"/>
    <w:rsid w:val="00C264E8"/>
    <w:rsid w:val="00C5702B"/>
    <w:rsid w:val="00CA051A"/>
    <w:rsid w:val="00CA73E0"/>
    <w:rsid w:val="00CB7246"/>
    <w:rsid w:val="00CF760B"/>
    <w:rsid w:val="00D1046D"/>
    <w:rsid w:val="00D75AC3"/>
    <w:rsid w:val="00D93672"/>
    <w:rsid w:val="00DC006D"/>
    <w:rsid w:val="00DC39C0"/>
    <w:rsid w:val="00DC5324"/>
    <w:rsid w:val="00DD7690"/>
    <w:rsid w:val="00DF4EFD"/>
    <w:rsid w:val="00E11E02"/>
    <w:rsid w:val="00E4072D"/>
    <w:rsid w:val="00E42CE5"/>
    <w:rsid w:val="00E55D24"/>
    <w:rsid w:val="00E63962"/>
    <w:rsid w:val="00E86685"/>
    <w:rsid w:val="00E86FBE"/>
    <w:rsid w:val="00E938FF"/>
    <w:rsid w:val="00E94799"/>
    <w:rsid w:val="00EC1309"/>
    <w:rsid w:val="00ED68A0"/>
    <w:rsid w:val="00F00BE8"/>
    <w:rsid w:val="00F05889"/>
    <w:rsid w:val="00F05A89"/>
    <w:rsid w:val="00F13662"/>
    <w:rsid w:val="00F37C7F"/>
    <w:rsid w:val="00F42707"/>
    <w:rsid w:val="00F46076"/>
    <w:rsid w:val="00F866DA"/>
    <w:rsid w:val="00FA56FF"/>
    <w:rsid w:val="00FA5C7B"/>
    <w:rsid w:val="00FB2C5B"/>
  </w:rsids>
  <m:mathPr>
    <m:mathFont m:val="Cambria Math"/>
    <m:brkBin m:val="before"/>
    <m:brkBinSub m:val="--"/>
    <m:smallFrac m:val="0"/>
    <m:dispDef/>
    <m:lMargin m:val="0"/>
    <m:rMargin m:val="0"/>
    <m:defJc m:val="centerGroup"/>
    <m:wrapIndent m:val="1440"/>
    <m:intLim m:val="subSup"/>
    <m:naryLim m:val="undOvr"/>
  </m:mathPr>
  <w:themeFontLang w:val="en-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FF5DCF"/>
  <w15:chartTrackingRefBased/>
  <w15:docId w15:val="{EF225371-C51C-B447-B199-EBE6F3AA9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0ED1"/>
    <w:pPr>
      <w:spacing w:line="360" w:lineRule="auto"/>
    </w:pPr>
    <w:rPr>
      <w:rFonts w:ascii="Arial" w:hAnsi="Arial"/>
      <w:color w:val="27344C"/>
    </w:rPr>
  </w:style>
  <w:style w:type="paragraph" w:styleId="Heading1">
    <w:name w:val="heading 1"/>
    <w:basedOn w:val="Normal"/>
    <w:next w:val="Normal"/>
    <w:link w:val="Heading1Char"/>
    <w:uiPriority w:val="9"/>
    <w:qFormat/>
    <w:rsid w:val="00F05889"/>
    <w:pPr>
      <w:keepNext/>
      <w:keepLines/>
      <w:spacing w:before="240" w:line="240" w:lineRule="auto"/>
      <w:outlineLvl w:val="0"/>
    </w:pPr>
    <w:rPr>
      <w:rFonts w:eastAsiaTheme="majorEastAsia" w:cstheme="majorBidi"/>
      <w:b/>
      <w:sz w:val="36"/>
      <w:szCs w:val="32"/>
    </w:rPr>
  </w:style>
  <w:style w:type="paragraph" w:styleId="Heading2">
    <w:name w:val="heading 2"/>
    <w:basedOn w:val="Normal"/>
    <w:next w:val="Normal"/>
    <w:link w:val="Heading2Char"/>
    <w:uiPriority w:val="9"/>
    <w:unhideWhenUsed/>
    <w:qFormat/>
    <w:rsid w:val="001C3333"/>
    <w:pPr>
      <w:keepNext/>
      <w:keepLines/>
      <w:spacing w:before="40" w:line="240" w:lineRule="auto"/>
      <w:outlineLvl w:val="1"/>
    </w:pPr>
    <w:rPr>
      <w:rFonts w:eastAsiaTheme="majorEastAsia" w:cs="Times New Roman (Headings CS)"/>
      <w:b/>
      <w:caps/>
      <w:szCs w:val="26"/>
    </w:rPr>
  </w:style>
  <w:style w:type="paragraph" w:styleId="Heading3">
    <w:name w:val="heading 3"/>
    <w:basedOn w:val="Normal"/>
    <w:next w:val="Normal"/>
    <w:link w:val="Heading3Char"/>
    <w:uiPriority w:val="9"/>
    <w:unhideWhenUsed/>
    <w:qFormat/>
    <w:rsid w:val="001C3333"/>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unhideWhenUsed/>
    <w:rsid w:val="001C3333"/>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rsid w:val="001C3333"/>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rsid w:val="001C3333"/>
    <w:pPr>
      <w:keepNext/>
      <w:keepLines/>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unhideWhenUsed/>
    <w:rsid w:val="001C3333"/>
    <w:pPr>
      <w:keepNext/>
      <w:keepLines/>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unhideWhenUsed/>
    <w:rsid w:val="001C3333"/>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32B6"/>
    <w:pPr>
      <w:tabs>
        <w:tab w:val="center" w:pos="4513"/>
        <w:tab w:val="right" w:pos="9026"/>
      </w:tabs>
      <w:spacing w:line="240" w:lineRule="auto"/>
    </w:pPr>
    <w:rPr>
      <w:color w:val="979AA8"/>
    </w:rPr>
  </w:style>
  <w:style w:type="character" w:customStyle="1" w:styleId="HeaderChar">
    <w:name w:val="Header Char"/>
    <w:basedOn w:val="DefaultParagraphFont"/>
    <w:link w:val="Header"/>
    <w:uiPriority w:val="99"/>
    <w:rsid w:val="006B32B6"/>
    <w:rPr>
      <w:rFonts w:ascii="Arial" w:hAnsi="Arial"/>
      <w:color w:val="979AA8"/>
      <w:sz w:val="20"/>
    </w:rPr>
  </w:style>
  <w:style w:type="paragraph" w:styleId="Footer">
    <w:name w:val="footer"/>
    <w:basedOn w:val="Normal"/>
    <w:link w:val="FooterChar"/>
    <w:uiPriority w:val="99"/>
    <w:unhideWhenUsed/>
    <w:rsid w:val="006B32B6"/>
    <w:pPr>
      <w:tabs>
        <w:tab w:val="center" w:pos="4513"/>
        <w:tab w:val="right" w:pos="9026"/>
      </w:tabs>
      <w:spacing w:line="240" w:lineRule="auto"/>
    </w:pPr>
    <w:rPr>
      <w:color w:val="979AA8"/>
    </w:rPr>
  </w:style>
  <w:style w:type="character" w:customStyle="1" w:styleId="FooterChar">
    <w:name w:val="Footer Char"/>
    <w:basedOn w:val="DefaultParagraphFont"/>
    <w:link w:val="Footer"/>
    <w:uiPriority w:val="99"/>
    <w:rsid w:val="006B32B6"/>
    <w:rPr>
      <w:rFonts w:ascii="Arial" w:hAnsi="Arial"/>
      <w:color w:val="979AA8"/>
      <w:sz w:val="20"/>
    </w:rPr>
  </w:style>
  <w:style w:type="paragraph" w:styleId="NormalWeb">
    <w:name w:val="Normal (Web)"/>
    <w:basedOn w:val="Normal"/>
    <w:uiPriority w:val="99"/>
    <w:semiHidden/>
    <w:unhideWhenUsed/>
    <w:rsid w:val="001E3367"/>
    <w:pPr>
      <w:spacing w:before="100" w:beforeAutospacing="1" w:after="100" w:afterAutospacing="1"/>
    </w:pPr>
    <w:rPr>
      <w:rFonts w:ascii="Times New Roman" w:eastAsia="Times New Roman" w:hAnsi="Times New Roman" w:cs="Times New Roman"/>
      <w:lang w:eastAsia="en-GB"/>
    </w:rPr>
  </w:style>
  <w:style w:type="character" w:customStyle="1" w:styleId="Heading1Char">
    <w:name w:val="Heading 1 Char"/>
    <w:basedOn w:val="DefaultParagraphFont"/>
    <w:link w:val="Heading1"/>
    <w:uiPriority w:val="9"/>
    <w:rsid w:val="00F05889"/>
    <w:rPr>
      <w:rFonts w:ascii="Arial" w:eastAsiaTheme="majorEastAsia" w:hAnsi="Arial" w:cstheme="majorBidi"/>
      <w:b/>
      <w:color w:val="27344C"/>
      <w:sz w:val="36"/>
      <w:szCs w:val="32"/>
    </w:rPr>
  </w:style>
  <w:style w:type="character" w:customStyle="1" w:styleId="Heading2Char">
    <w:name w:val="Heading 2 Char"/>
    <w:basedOn w:val="DefaultParagraphFont"/>
    <w:link w:val="Heading2"/>
    <w:uiPriority w:val="9"/>
    <w:rsid w:val="001C3333"/>
    <w:rPr>
      <w:rFonts w:ascii="Arial" w:eastAsiaTheme="majorEastAsia" w:hAnsi="Arial" w:cs="Times New Roman (Headings CS)"/>
      <w:b/>
      <w:caps/>
      <w:color w:val="27344C"/>
      <w:szCs w:val="26"/>
    </w:rPr>
  </w:style>
  <w:style w:type="paragraph" w:styleId="Title">
    <w:name w:val="Title"/>
    <w:basedOn w:val="Normal"/>
    <w:next w:val="Normal"/>
    <w:link w:val="TitleChar"/>
    <w:uiPriority w:val="10"/>
    <w:qFormat/>
    <w:rsid w:val="00945A1B"/>
    <w:pPr>
      <w:spacing w:line="240" w:lineRule="auto"/>
      <w:contextualSpacing/>
    </w:pPr>
    <w:rPr>
      <w:rFonts w:eastAsiaTheme="majorEastAsia" w:cstheme="majorBidi"/>
      <w:b/>
      <w:spacing w:val="-10"/>
      <w:kern w:val="28"/>
      <w:sz w:val="56"/>
      <w:szCs w:val="56"/>
    </w:rPr>
  </w:style>
  <w:style w:type="character" w:customStyle="1" w:styleId="TitleChar">
    <w:name w:val="Title Char"/>
    <w:basedOn w:val="DefaultParagraphFont"/>
    <w:link w:val="Title"/>
    <w:uiPriority w:val="10"/>
    <w:rsid w:val="00945A1B"/>
    <w:rPr>
      <w:rFonts w:ascii="Arial" w:eastAsiaTheme="majorEastAsia" w:hAnsi="Arial" w:cstheme="majorBidi"/>
      <w:b/>
      <w:color w:val="27344C"/>
      <w:spacing w:val="-10"/>
      <w:kern w:val="28"/>
      <w:sz w:val="56"/>
      <w:szCs w:val="56"/>
    </w:rPr>
  </w:style>
  <w:style w:type="paragraph" w:styleId="Subtitle">
    <w:name w:val="Subtitle"/>
    <w:basedOn w:val="Normal"/>
    <w:next w:val="Normal"/>
    <w:link w:val="SubtitleChar"/>
    <w:uiPriority w:val="11"/>
    <w:qFormat/>
    <w:rsid w:val="00A8222F"/>
    <w:pPr>
      <w:numPr>
        <w:ilvl w:val="1"/>
      </w:numPr>
      <w:spacing w:after="160" w:line="240" w:lineRule="auto"/>
    </w:pPr>
    <w:rPr>
      <w:rFonts w:eastAsiaTheme="minorEastAsia" w:cs="Times New Roman (Body CS)"/>
      <w:b/>
      <w:caps/>
      <w:color w:val="979AA8"/>
      <w:sz w:val="22"/>
      <w:szCs w:val="22"/>
    </w:rPr>
  </w:style>
  <w:style w:type="character" w:customStyle="1" w:styleId="SubtitleChar">
    <w:name w:val="Subtitle Char"/>
    <w:basedOn w:val="DefaultParagraphFont"/>
    <w:link w:val="Subtitle"/>
    <w:uiPriority w:val="11"/>
    <w:rsid w:val="00A8222F"/>
    <w:rPr>
      <w:rFonts w:ascii="Arial" w:eastAsiaTheme="minorEastAsia" w:hAnsi="Arial" w:cs="Times New Roman (Body CS)"/>
      <w:b/>
      <w:caps/>
      <w:color w:val="979AA8"/>
      <w:sz w:val="22"/>
      <w:szCs w:val="22"/>
    </w:rPr>
  </w:style>
  <w:style w:type="character" w:styleId="SubtleEmphasis">
    <w:name w:val="Subtle Emphasis"/>
    <w:basedOn w:val="DefaultParagraphFont"/>
    <w:uiPriority w:val="19"/>
    <w:qFormat/>
    <w:rsid w:val="00832128"/>
    <w:rPr>
      <w:rFonts w:ascii="Arial" w:hAnsi="Arial"/>
      <w:b w:val="0"/>
      <w:i/>
      <w:iCs/>
      <w:color w:val="27344C"/>
    </w:rPr>
  </w:style>
  <w:style w:type="character" w:styleId="Emphasis">
    <w:name w:val="Emphasis"/>
    <w:basedOn w:val="DefaultParagraphFont"/>
    <w:uiPriority w:val="20"/>
    <w:qFormat/>
    <w:rsid w:val="00832128"/>
    <w:rPr>
      <w:rFonts w:ascii="Arial" w:hAnsi="Arial"/>
      <w:b/>
      <w:i/>
      <w:iCs/>
    </w:rPr>
  </w:style>
  <w:style w:type="character" w:styleId="IntenseEmphasis">
    <w:name w:val="Intense Emphasis"/>
    <w:basedOn w:val="DefaultParagraphFont"/>
    <w:uiPriority w:val="21"/>
    <w:qFormat/>
    <w:rsid w:val="006B32B6"/>
    <w:rPr>
      <w:i/>
      <w:iCs/>
      <w:color w:val="27344C"/>
    </w:rPr>
  </w:style>
  <w:style w:type="character" w:styleId="Strong">
    <w:name w:val="Strong"/>
    <w:basedOn w:val="DefaultParagraphFont"/>
    <w:uiPriority w:val="22"/>
    <w:qFormat/>
    <w:rsid w:val="00832128"/>
    <w:rPr>
      <w:b/>
      <w:bCs/>
    </w:rPr>
  </w:style>
  <w:style w:type="paragraph" w:styleId="Quote">
    <w:name w:val="Quote"/>
    <w:basedOn w:val="Normal"/>
    <w:next w:val="Normal"/>
    <w:link w:val="QuoteChar"/>
    <w:uiPriority w:val="29"/>
    <w:qFormat/>
    <w:rsid w:val="00944876"/>
    <w:pPr>
      <w:spacing w:before="200" w:after="160"/>
      <w:ind w:left="864" w:right="864"/>
      <w:jc w:val="center"/>
    </w:pPr>
    <w:rPr>
      <w:rFonts w:ascii="Times New Roman" w:hAnsi="Times New Roman"/>
      <w:i/>
      <w:iCs/>
    </w:rPr>
  </w:style>
  <w:style w:type="character" w:customStyle="1" w:styleId="QuoteChar">
    <w:name w:val="Quote Char"/>
    <w:basedOn w:val="DefaultParagraphFont"/>
    <w:link w:val="Quote"/>
    <w:uiPriority w:val="29"/>
    <w:rsid w:val="00944876"/>
    <w:rPr>
      <w:rFonts w:ascii="Times New Roman" w:hAnsi="Times New Roman"/>
      <w:i/>
      <w:iCs/>
      <w:color w:val="27344C"/>
      <w:sz w:val="20"/>
    </w:rPr>
  </w:style>
  <w:style w:type="paragraph" w:styleId="IntenseQuote">
    <w:name w:val="Intense Quote"/>
    <w:basedOn w:val="Normal"/>
    <w:next w:val="Normal"/>
    <w:link w:val="IntenseQuoteChar"/>
    <w:uiPriority w:val="30"/>
    <w:qFormat/>
    <w:rsid w:val="008946FC"/>
    <w:pPr>
      <w:pBdr>
        <w:top w:val="single" w:sz="4" w:space="10" w:color="4472C4" w:themeColor="accent1"/>
        <w:bottom w:val="single" w:sz="4" w:space="10" w:color="4472C4" w:themeColor="accent1"/>
      </w:pBdr>
      <w:spacing w:before="360" w:after="360"/>
      <w:ind w:left="864" w:right="864"/>
      <w:jc w:val="center"/>
    </w:pPr>
    <w:rPr>
      <w:i/>
      <w:iCs/>
    </w:rPr>
  </w:style>
  <w:style w:type="character" w:customStyle="1" w:styleId="IntenseQuoteChar">
    <w:name w:val="Intense Quote Char"/>
    <w:basedOn w:val="DefaultParagraphFont"/>
    <w:link w:val="IntenseQuote"/>
    <w:uiPriority w:val="30"/>
    <w:rsid w:val="008946FC"/>
    <w:rPr>
      <w:rFonts w:ascii="Arial" w:hAnsi="Arial"/>
      <w:i/>
      <w:iCs/>
      <w:color w:val="27344C"/>
      <w:sz w:val="20"/>
    </w:rPr>
  </w:style>
  <w:style w:type="character" w:styleId="SubtleReference">
    <w:name w:val="Subtle Reference"/>
    <w:basedOn w:val="DefaultParagraphFont"/>
    <w:uiPriority w:val="31"/>
    <w:qFormat/>
    <w:rsid w:val="008946FC"/>
    <w:rPr>
      <w:smallCaps/>
      <w:color w:val="979AA8"/>
    </w:rPr>
  </w:style>
  <w:style w:type="character" w:styleId="IntenseReference">
    <w:name w:val="Intense Reference"/>
    <w:basedOn w:val="DefaultParagraphFont"/>
    <w:uiPriority w:val="32"/>
    <w:rsid w:val="006B32B6"/>
    <w:rPr>
      <w:b/>
      <w:bCs/>
      <w:smallCaps/>
      <w:color w:val="979AA8"/>
      <w:spacing w:val="5"/>
    </w:rPr>
  </w:style>
  <w:style w:type="paragraph" w:styleId="NoSpacing">
    <w:name w:val="No Spacing"/>
    <w:uiPriority w:val="1"/>
    <w:qFormat/>
    <w:rsid w:val="006B32B6"/>
    <w:rPr>
      <w:rFonts w:ascii="Arial" w:hAnsi="Arial"/>
      <w:color w:val="27344C"/>
      <w:sz w:val="20"/>
    </w:rPr>
  </w:style>
  <w:style w:type="character" w:customStyle="1" w:styleId="Heading3Char">
    <w:name w:val="Heading 3 Char"/>
    <w:basedOn w:val="DefaultParagraphFont"/>
    <w:link w:val="Heading3"/>
    <w:uiPriority w:val="9"/>
    <w:rsid w:val="001C3333"/>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rsid w:val="001C3333"/>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1C3333"/>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rsid w:val="001C3333"/>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rsid w:val="001C3333"/>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rsid w:val="001C3333"/>
    <w:rPr>
      <w:rFonts w:asciiTheme="majorHAnsi" w:eastAsiaTheme="majorEastAsia" w:hAnsiTheme="majorHAnsi" w:cstheme="majorBidi"/>
      <w:color w:val="272727" w:themeColor="text1" w:themeTint="D8"/>
      <w:sz w:val="21"/>
      <w:szCs w:val="21"/>
    </w:rPr>
  </w:style>
  <w:style w:type="paragraph" w:customStyle="1" w:styleId="Normal1">
    <w:name w:val="Normal1"/>
    <w:basedOn w:val="Normal"/>
    <w:rsid w:val="00353036"/>
    <w:pPr>
      <w:spacing w:before="60" w:after="60" w:line="240" w:lineRule="auto"/>
      <w:jc w:val="both"/>
    </w:pPr>
    <w:rPr>
      <w:rFonts w:ascii="Trebuchet MS" w:eastAsia="Times New Roman" w:hAnsi="Trebuchet MS" w:cs="Times New Roman"/>
      <w:color w:val="auto"/>
      <w:sz w:val="20"/>
      <w:lang w:val="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
    <w:basedOn w:val="Normal"/>
    <w:link w:val="FootnoteTextChar1"/>
    <w:rsid w:val="00353036"/>
    <w:pPr>
      <w:spacing w:line="240" w:lineRule="auto"/>
    </w:pPr>
    <w:rPr>
      <w:rFonts w:ascii="Trebuchet MS" w:eastAsia="Times New Roman" w:hAnsi="Trebuchet MS" w:cs="Times New Roman"/>
      <w:color w:val="auto"/>
      <w:sz w:val="16"/>
      <w:szCs w:val="20"/>
      <w:lang w:val="ro-RO"/>
    </w:rPr>
  </w:style>
  <w:style w:type="character" w:customStyle="1" w:styleId="FootnoteTextChar">
    <w:name w:val="Footnote Text Char"/>
    <w:basedOn w:val="DefaultParagraphFont"/>
    <w:uiPriority w:val="99"/>
    <w:semiHidden/>
    <w:rsid w:val="00353036"/>
    <w:rPr>
      <w:rFonts w:ascii="Arial" w:hAnsi="Arial"/>
      <w:color w:val="27344C"/>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353036"/>
    <w:rPr>
      <w:vertAlign w:val="superscript"/>
    </w:rPr>
  </w:style>
  <w:style w:type="paragraph" w:styleId="CommentText">
    <w:name w:val="annotation text"/>
    <w:basedOn w:val="Normal"/>
    <w:link w:val="CommentTextChar"/>
    <w:uiPriority w:val="99"/>
    <w:rsid w:val="00353036"/>
    <w:pPr>
      <w:spacing w:before="120" w:after="120" w:line="240" w:lineRule="auto"/>
    </w:pPr>
    <w:rPr>
      <w:rFonts w:ascii="Trebuchet MS" w:eastAsia="Times New Roman" w:hAnsi="Trebuchet MS" w:cs="Times New Roman"/>
      <w:color w:val="auto"/>
      <w:sz w:val="20"/>
      <w:szCs w:val="20"/>
      <w:lang w:val="ro-RO"/>
    </w:rPr>
  </w:style>
  <w:style w:type="character" w:customStyle="1" w:styleId="CommentTextChar">
    <w:name w:val="Comment Text Char"/>
    <w:basedOn w:val="DefaultParagraphFont"/>
    <w:link w:val="CommentText"/>
    <w:uiPriority w:val="99"/>
    <w:rsid w:val="00353036"/>
    <w:rPr>
      <w:rFonts w:ascii="Trebuchet MS" w:eastAsia="Times New Roman" w:hAnsi="Trebuchet MS" w:cs="Times New Roman"/>
      <w:sz w:val="20"/>
      <w:szCs w:val="20"/>
      <w:lang w:val="ro-RO"/>
    </w:rPr>
  </w:style>
  <w:style w:type="paragraph" w:styleId="ListParagraph">
    <w:name w:val="List Paragraph"/>
    <w:aliases w:val="Akapit z listą BS,Outlines a.b.c.,List_Paragraph,Multilevel para_II,Akapit z lista BS,List Paragraph1,Normal bullet 2,body 2,List1,Forth level,Numbered List,1st level - Bullet List Paragraph,Lettre d'introduction,Paragrafo elenco,Paragrap"/>
    <w:basedOn w:val="Normal"/>
    <w:link w:val="ListParagraphChar"/>
    <w:uiPriority w:val="34"/>
    <w:qFormat/>
    <w:rsid w:val="00353036"/>
    <w:pPr>
      <w:spacing w:after="240" w:line="240" w:lineRule="auto"/>
      <w:ind w:left="720"/>
      <w:jc w:val="both"/>
    </w:pPr>
    <w:rPr>
      <w:rFonts w:ascii="Times New Roman" w:eastAsia="Times New Roman" w:hAnsi="Times New Roman" w:cs="Times New Roman"/>
      <w:color w:val="auto"/>
      <w:szCs w:val="20"/>
      <w:lang w:val="ro-RO" w:eastAsia="ro-RO"/>
    </w:rPr>
  </w:style>
  <w:style w:type="character" w:customStyle="1" w:styleId="ListParagraphChar">
    <w:name w:val="List Paragraph Char"/>
    <w:aliases w:val="Akapit z listą BS Char,Outlines a.b.c. Char,List_Paragraph Char,Multilevel para_II Char,Akapit z lista BS Char,List Paragraph1 Char,Normal bullet 2 Char,body 2 Char,List1 Char,Forth level Char,Numbered List Char,Paragrafo elenco Char"/>
    <w:link w:val="ListParagraph"/>
    <w:uiPriority w:val="34"/>
    <w:qFormat/>
    <w:locked/>
    <w:rsid w:val="00353036"/>
    <w:rPr>
      <w:rFonts w:ascii="Times New Roman" w:eastAsia="Times New Roman" w:hAnsi="Times New Roman" w:cs="Times New Roman"/>
      <w:szCs w:val="20"/>
      <w:lang w:val="ro-RO" w:eastAsia="ro-RO"/>
    </w:rPr>
  </w:style>
  <w:style w:type="character" w:customStyle="1" w:styleId="FootnoteTextChar1">
    <w:name w:val="Footnote Text Char1"/>
    <w:aliases w:val="Footnote Text Char Char Char,Fußnote Char,single space Char,footnote text Char,FOOTNOTES Char,fn Char,Podrozdział Char,Footnote Char,stile 1 Char,Footnote1 Char,Footnote2 Char,Footnote3 Char,Footnote4 Char,Footnote5 Char,f Char"/>
    <w:link w:val="FootnoteText"/>
    <w:rsid w:val="00353036"/>
    <w:rPr>
      <w:rFonts w:ascii="Trebuchet MS" w:eastAsia="Times New Roman" w:hAnsi="Trebuchet MS" w:cs="Times New Roman"/>
      <w:sz w:val="16"/>
      <w:szCs w:val="20"/>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353036"/>
    <w:pPr>
      <w:spacing w:after="160" w:line="240" w:lineRule="exact"/>
    </w:pPr>
    <w:rPr>
      <w:rFonts w:asciiTheme="minorHAnsi" w:hAnsiTheme="minorHAnsi"/>
      <w:color w:val="auto"/>
      <w:vertAlign w:val="superscript"/>
    </w:rPr>
  </w:style>
  <w:style w:type="table" w:styleId="TableGrid">
    <w:name w:val="Table Grid"/>
    <w:basedOn w:val="TableNormal"/>
    <w:rsid w:val="00353036"/>
    <w:rPr>
      <w:rFonts w:ascii="Times New Roman" w:eastAsia="Times New Roman" w:hAnsi="Times New Roman"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353036"/>
  </w:style>
  <w:style w:type="character" w:styleId="CommentReference">
    <w:name w:val="annotation reference"/>
    <w:basedOn w:val="DefaultParagraphFont"/>
    <w:uiPriority w:val="99"/>
    <w:unhideWhenUsed/>
    <w:rsid w:val="009E16EA"/>
    <w:rPr>
      <w:sz w:val="16"/>
      <w:szCs w:val="16"/>
    </w:rPr>
  </w:style>
  <w:style w:type="character" w:customStyle="1" w:styleId="spar">
    <w:name w:val="s_par"/>
    <w:basedOn w:val="DefaultParagraphFont"/>
    <w:rsid w:val="004843FF"/>
  </w:style>
  <w:style w:type="character" w:styleId="PageNumber">
    <w:name w:val="page number"/>
    <w:basedOn w:val="DefaultParagraphFont"/>
    <w:uiPriority w:val="99"/>
    <w:semiHidden/>
    <w:unhideWhenUsed/>
    <w:rsid w:val="00F42707"/>
  </w:style>
  <w:style w:type="paragraph" w:styleId="CommentSubject">
    <w:name w:val="annotation subject"/>
    <w:basedOn w:val="CommentText"/>
    <w:next w:val="CommentText"/>
    <w:link w:val="CommentSubjectChar"/>
    <w:uiPriority w:val="99"/>
    <w:semiHidden/>
    <w:unhideWhenUsed/>
    <w:rsid w:val="00DC39C0"/>
    <w:pPr>
      <w:spacing w:before="0" w:after="0"/>
    </w:pPr>
    <w:rPr>
      <w:rFonts w:ascii="Arial" w:eastAsiaTheme="minorHAnsi" w:hAnsi="Arial" w:cstheme="minorBidi"/>
      <w:b/>
      <w:bCs/>
      <w:color w:val="27344C"/>
      <w:lang w:val="en-RO"/>
    </w:rPr>
  </w:style>
  <w:style w:type="character" w:customStyle="1" w:styleId="CommentSubjectChar">
    <w:name w:val="Comment Subject Char"/>
    <w:basedOn w:val="CommentTextChar"/>
    <w:link w:val="CommentSubject"/>
    <w:uiPriority w:val="99"/>
    <w:semiHidden/>
    <w:rsid w:val="00DC39C0"/>
    <w:rPr>
      <w:rFonts w:ascii="Arial" w:eastAsia="Times New Roman" w:hAnsi="Arial" w:cs="Times New Roman"/>
      <w:b/>
      <w:bCs/>
      <w:color w:val="27344C"/>
      <w:sz w:val="20"/>
      <w:szCs w:val="20"/>
      <w:lang w:val="ro-RO"/>
    </w:rPr>
  </w:style>
  <w:style w:type="paragraph" w:styleId="BodyText">
    <w:name w:val="Body Text"/>
    <w:aliases w:val="block style,Body,Standard paragraph,b"/>
    <w:basedOn w:val="Normal"/>
    <w:link w:val="BodyTextChar1"/>
    <w:rsid w:val="009F6121"/>
    <w:pPr>
      <w:spacing w:before="120" w:after="120" w:line="240" w:lineRule="auto"/>
    </w:pPr>
    <w:rPr>
      <w:rFonts w:ascii="Trebuchet MS" w:eastAsia="Times New Roman" w:hAnsi="Trebuchet MS" w:cs="Times New Roman"/>
      <w:color w:val="auto"/>
      <w:sz w:val="20"/>
      <w:lang w:val="ro-RO"/>
    </w:rPr>
  </w:style>
  <w:style w:type="character" w:customStyle="1" w:styleId="BodyTextChar">
    <w:name w:val="Body Text Char"/>
    <w:basedOn w:val="DefaultParagraphFont"/>
    <w:uiPriority w:val="99"/>
    <w:semiHidden/>
    <w:rsid w:val="009F6121"/>
    <w:rPr>
      <w:rFonts w:ascii="Arial" w:hAnsi="Arial"/>
      <w:color w:val="27344C"/>
    </w:rPr>
  </w:style>
  <w:style w:type="character" w:customStyle="1" w:styleId="BodyTextChar1">
    <w:name w:val="Body Text Char1"/>
    <w:aliases w:val="block style Char,Body Char,Standard paragraph Char,b Char"/>
    <w:link w:val="BodyText"/>
    <w:locked/>
    <w:rsid w:val="009F6121"/>
    <w:rPr>
      <w:rFonts w:ascii="Trebuchet MS" w:eastAsia="Times New Roman" w:hAnsi="Trebuchet MS" w:cs="Times New Roman"/>
      <w:sz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1547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16</Pages>
  <Words>3202</Words>
  <Characters>18252</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LM</cp:lastModifiedBy>
  <cp:revision>11</cp:revision>
  <cp:lastPrinted>2022-06-30T06:47:00Z</cp:lastPrinted>
  <dcterms:created xsi:type="dcterms:W3CDTF">2023-08-01T08:57:00Z</dcterms:created>
  <dcterms:modified xsi:type="dcterms:W3CDTF">2024-04-09T15:04:00Z</dcterms:modified>
</cp:coreProperties>
</file>